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7E" w:rsidRPr="005241E7" w:rsidRDefault="00C5687E" w:rsidP="00C5687E">
      <w:pPr>
        <w:spacing w:line="276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5241E7">
        <w:rPr>
          <w:rFonts w:ascii="Arial" w:hAnsi="Arial" w:cs="Arial"/>
          <w:b/>
          <w:u w:val="single"/>
        </w:rPr>
        <w:t>KTO MOŻE OTRZYMAĆ POŻYCZKĘ?</w:t>
      </w:r>
    </w:p>
    <w:p w:rsidR="00C5687E" w:rsidRPr="00062171" w:rsidRDefault="00C5687E" w:rsidP="00C5687E">
      <w:pPr>
        <w:spacing w:line="276" w:lineRule="auto"/>
        <w:jc w:val="both"/>
        <w:rPr>
          <w:rFonts w:ascii="Arial" w:hAnsi="Arial" w:cs="Arial"/>
        </w:rPr>
      </w:pPr>
    </w:p>
    <w:p w:rsidR="00C5687E" w:rsidRPr="005241E7" w:rsidRDefault="00C5687E" w:rsidP="00C5687E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241E7">
        <w:rPr>
          <w:rFonts w:ascii="Arial" w:hAnsi="Arial" w:cs="Arial"/>
          <w:b/>
          <w:sz w:val="20"/>
          <w:szCs w:val="20"/>
          <w:u w:val="single"/>
        </w:rPr>
        <w:t>Każdy przedsiębiorca, który:</w:t>
      </w:r>
    </w:p>
    <w:p w:rsidR="00C5687E" w:rsidRPr="00062171" w:rsidRDefault="00C5687E" w:rsidP="00C5687E">
      <w:pPr>
        <w:spacing w:line="276" w:lineRule="auto"/>
        <w:jc w:val="both"/>
        <w:rPr>
          <w:rFonts w:ascii="Arial" w:hAnsi="Arial" w:cs="Arial"/>
        </w:rPr>
      </w:pPr>
    </w:p>
    <w:p w:rsidR="00C5687E" w:rsidRPr="005241E7" w:rsidRDefault="00C5687E" w:rsidP="00C5687E">
      <w:pPr>
        <w:numPr>
          <w:ilvl w:val="0"/>
          <w:numId w:val="11"/>
        </w:numPr>
        <w:spacing w:line="276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Zatrudnia średniorocznie nie więcej niż 10 osób,</w:t>
      </w:r>
    </w:p>
    <w:p w:rsidR="00C5687E" w:rsidRPr="005241E7" w:rsidRDefault="00C5687E" w:rsidP="00C5687E">
      <w:pPr>
        <w:numPr>
          <w:ilvl w:val="0"/>
          <w:numId w:val="11"/>
        </w:numPr>
        <w:spacing w:line="276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Ma przychody nie przekraczające równowartości 2 mln Euro, a suma bilansowa jest nie przekracza równowartości 2 mln Euro,</w:t>
      </w:r>
    </w:p>
    <w:p w:rsidR="00C5687E" w:rsidRPr="005241E7" w:rsidRDefault="00C5687E" w:rsidP="00C5687E">
      <w:pPr>
        <w:numPr>
          <w:ilvl w:val="0"/>
          <w:numId w:val="11"/>
        </w:numPr>
        <w:spacing w:line="276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 xml:space="preserve">Nie prowadzi działalności w sektorach: rolniczym, zbrojeniowym, tytoniowym </w:t>
      </w:r>
      <w:r w:rsidRPr="005241E7">
        <w:rPr>
          <w:rFonts w:ascii="Arial" w:hAnsi="Arial" w:cs="Arial"/>
          <w:sz w:val="18"/>
          <w:szCs w:val="18"/>
        </w:rPr>
        <w:br/>
        <w:t>i monopolowym,</w:t>
      </w:r>
    </w:p>
    <w:p w:rsidR="00C5687E" w:rsidRPr="005241E7" w:rsidRDefault="00C5687E" w:rsidP="00C5687E">
      <w:pPr>
        <w:numPr>
          <w:ilvl w:val="0"/>
          <w:numId w:val="11"/>
        </w:numPr>
        <w:spacing w:line="276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Nie spełnia przesłanek do ogłoszenia upadłości,</w:t>
      </w:r>
    </w:p>
    <w:p w:rsidR="00C5687E" w:rsidRPr="005241E7" w:rsidRDefault="00C5687E" w:rsidP="00C5687E">
      <w:pPr>
        <w:numPr>
          <w:ilvl w:val="0"/>
          <w:numId w:val="11"/>
        </w:numPr>
        <w:spacing w:line="276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Nie zalega ze składkami na obowiązkowe ubezpieczenie społeczne, oraz z opłacaniem podatków,</w:t>
      </w:r>
    </w:p>
    <w:p w:rsidR="00C5687E" w:rsidRPr="005241E7" w:rsidRDefault="00C5687E" w:rsidP="00C5687E">
      <w:pPr>
        <w:numPr>
          <w:ilvl w:val="0"/>
          <w:numId w:val="11"/>
        </w:numPr>
        <w:spacing w:line="276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Rozwija swą działalność lub znajduje się we wczesnej fazie rozwoju,</w:t>
      </w:r>
    </w:p>
    <w:p w:rsidR="00C5687E" w:rsidRPr="005241E7" w:rsidRDefault="00C5687E" w:rsidP="00C5687E">
      <w:pPr>
        <w:numPr>
          <w:ilvl w:val="0"/>
          <w:numId w:val="11"/>
        </w:numPr>
        <w:spacing w:line="276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Przygotuje i przedstawi plan działania na okres kredytowania przez Fundusz,</w:t>
      </w:r>
    </w:p>
    <w:p w:rsidR="00C5687E" w:rsidRPr="00062171" w:rsidRDefault="00C5687E" w:rsidP="00C5687E">
      <w:pPr>
        <w:spacing w:line="276" w:lineRule="auto"/>
        <w:jc w:val="both"/>
        <w:rPr>
          <w:rFonts w:ascii="Arial" w:hAnsi="Arial" w:cs="Arial"/>
        </w:rPr>
      </w:pPr>
    </w:p>
    <w:p w:rsidR="00C5687E" w:rsidRPr="005241E7" w:rsidRDefault="00C5687E" w:rsidP="00C5687E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241E7">
        <w:rPr>
          <w:rFonts w:ascii="Arial" w:hAnsi="Arial" w:cs="Arial"/>
          <w:b/>
          <w:sz w:val="20"/>
          <w:szCs w:val="20"/>
          <w:u w:val="single"/>
        </w:rPr>
        <w:t>Osoba bezrobotna, absolwent i każda inna osoba fizyczna, która:</w:t>
      </w:r>
    </w:p>
    <w:p w:rsidR="00C5687E" w:rsidRPr="005241E7" w:rsidRDefault="00C5687E" w:rsidP="00C5687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5687E" w:rsidRPr="005241E7" w:rsidRDefault="00C5687E" w:rsidP="00C5687E">
      <w:pPr>
        <w:numPr>
          <w:ilvl w:val="0"/>
          <w:numId w:val="12"/>
        </w:numPr>
        <w:spacing w:line="276" w:lineRule="auto"/>
        <w:ind w:hanging="371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Zamierza otworzyć działalność gospodarczą w dowolnej branży z wyłączeniem rolniczej, zbrojeniowej, tytoniowej i monopolowej;</w:t>
      </w:r>
    </w:p>
    <w:p w:rsidR="00C5687E" w:rsidRPr="005241E7" w:rsidRDefault="00C5687E" w:rsidP="00C5687E">
      <w:pPr>
        <w:numPr>
          <w:ilvl w:val="0"/>
          <w:numId w:val="12"/>
        </w:numPr>
        <w:spacing w:line="276" w:lineRule="auto"/>
        <w:ind w:hanging="371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Przygotuje i przedstawi plan działania na okres kredytowania przed Fundusz;</w:t>
      </w:r>
    </w:p>
    <w:p w:rsidR="00C5687E" w:rsidRPr="005241E7" w:rsidRDefault="00C5687E" w:rsidP="00C5687E">
      <w:pPr>
        <w:numPr>
          <w:ilvl w:val="0"/>
          <w:numId w:val="12"/>
        </w:numPr>
        <w:spacing w:line="276" w:lineRule="auto"/>
        <w:ind w:hanging="371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 xml:space="preserve">Zarejestruje działalność gospodarczą przed podpisaniem umowy pożyczki. </w:t>
      </w:r>
    </w:p>
    <w:p w:rsidR="00C5687E" w:rsidRDefault="00C5687E" w:rsidP="00C5687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C5687E" w:rsidRPr="00717D0C" w:rsidRDefault="00C5687E" w:rsidP="00C5687E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17D0C">
        <w:rPr>
          <w:rFonts w:ascii="Arial" w:hAnsi="Arial" w:cs="Arial"/>
          <w:b/>
          <w:u w:val="single"/>
        </w:rPr>
        <w:t>DOKUMENTY, JAKIE NALEŻY ZŁOŻYĆ W CELU UBIEGANIA SIĘ O POŻYCZKĘ:</w:t>
      </w:r>
    </w:p>
    <w:p w:rsidR="00C5687E" w:rsidRPr="00062171" w:rsidRDefault="00C5687E" w:rsidP="00C5687E">
      <w:pPr>
        <w:spacing w:line="276" w:lineRule="auto"/>
        <w:jc w:val="both"/>
        <w:rPr>
          <w:rFonts w:ascii="Arial" w:hAnsi="Arial" w:cs="Arial"/>
        </w:rPr>
      </w:pPr>
    </w:p>
    <w:p w:rsidR="00C5687E" w:rsidRPr="005241E7" w:rsidRDefault="00C5687E" w:rsidP="00C5687E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241E7">
        <w:rPr>
          <w:rFonts w:ascii="Arial" w:hAnsi="Arial" w:cs="Arial"/>
          <w:b/>
          <w:sz w:val="20"/>
          <w:szCs w:val="20"/>
          <w:u w:val="single"/>
        </w:rPr>
        <w:t>Przedsiębiorcy:</w:t>
      </w:r>
    </w:p>
    <w:p w:rsidR="00C5687E" w:rsidRPr="00062171" w:rsidRDefault="00C5687E" w:rsidP="00C5687E">
      <w:pPr>
        <w:spacing w:line="276" w:lineRule="auto"/>
        <w:jc w:val="both"/>
        <w:rPr>
          <w:rFonts w:ascii="Arial" w:hAnsi="Arial" w:cs="Arial"/>
        </w:rPr>
      </w:pPr>
    </w:p>
    <w:p w:rsidR="00C5687E" w:rsidRPr="005241E7" w:rsidRDefault="00C5687E" w:rsidP="00C5687E">
      <w:pPr>
        <w:numPr>
          <w:ilvl w:val="0"/>
          <w:numId w:val="14"/>
        </w:numPr>
        <w:spacing w:line="276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Wypełniony formularz wniosku o udzielenie pożyczki wraz z planem operacyjnym przedsięwzięcia;</w:t>
      </w:r>
    </w:p>
    <w:p w:rsidR="00C5687E" w:rsidRPr="005241E7" w:rsidRDefault="00C5687E" w:rsidP="00C5687E">
      <w:pPr>
        <w:numPr>
          <w:ilvl w:val="0"/>
          <w:numId w:val="14"/>
        </w:numPr>
        <w:spacing w:line="276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Kserokopię dokumentów umożliwiających weryfikację tożsamości, a ich oryginały przedstawią do wglądu.</w:t>
      </w:r>
    </w:p>
    <w:p w:rsidR="00C5687E" w:rsidRPr="005241E7" w:rsidRDefault="00C5687E" w:rsidP="00C5687E">
      <w:pPr>
        <w:numPr>
          <w:ilvl w:val="0"/>
          <w:numId w:val="14"/>
        </w:numPr>
        <w:spacing w:line="276" w:lineRule="auto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C5687E">
        <w:rPr>
          <w:rFonts w:ascii="Arial" w:hAnsi="Arial" w:cs="Arial"/>
          <w:sz w:val="18"/>
          <w:szCs w:val="18"/>
        </w:rPr>
        <w:t>Wydruk ze strony internetowej CEIDG lub KRS potwierdzający fakt prowadzenia działalności gospodarczej,</w:t>
      </w:r>
    </w:p>
    <w:p w:rsidR="00C5687E" w:rsidRPr="005241E7" w:rsidRDefault="00C5687E" w:rsidP="00C5687E">
      <w:pPr>
        <w:numPr>
          <w:ilvl w:val="0"/>
          <w:numId w:val="14"/>
        </w:numPr>
        <w:spacing w:line="276" w:lineRule="auto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C5687E">
        <w:rPr>
          <w:rFonts w:ascii="Arial" w:hAnsi="Arial" w:cs="Arial"/>
          <w:sz w:val="18"/>
          <w:szCs w:val="18"/>
        </w:rPr>
        <w:t>Zaświadczenie o nadaniu numeru REGON – kserokopia i oryginał do wglądu lub wydruk ze strony internetowej Głównego Urzędu Statystycznego (GUS)</w:t>
      </w:r>
    </w:p>
    <w:p w:rsidR="00C5687E" w:rsidRPr="005241E7" w:rsidRDefault="00C5687E" w:rsidP="00C5687E">
      <w:pPr>
        <w:numPr>
          <w:ilvl w:val="0"/>
          <w:numId w:val="14"/>
        </w:numPr>
        <w:spacing w:line="276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 xml:space="preserve">Kserokopię zaświadczenia o nadaniu numeru NIP </w:t>
      </w:r>
    </w:p>
    <w:p w:rsidR="00C5687E" w:rsidRPr="005241E7" w:rsidRDefault="00C5687E" w:rsidP="00C5687E">
      <w:pPr>
        <w:numPr>
          <w:ilvl w:val="0"/>
          <w:numId w:val="14"/>
        </w:numPr>
        <w:spacing w:line="276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 xml:space="preserve">Zaświadczenie o niezaleganiu z opłacaniem składek na ZUS </w:t>
      </w:r>
      <w:bookmarkStart w:id="1" w:name="OLE_LINK5"/>
      <w:bookmarkStart w:id="2" w:name="OLE_LINK6"/>
      <w:r w:rsidRPr="005241E7">
        <w:rPr>
          <w:rFonts w:ascii="Arial" w:hAnsi="Arial" w:cs="Arial"/>
          <w:sz w:val="18"/>
          <w:szCs w:val="18"/>
        </w:rPr>
        <w:t>wystawione nie wcześniej niż 30 dni przed złożeniem wniosku.</w:t>
      </w:r>
      <w:bookmarkEnd w:id="1"/>
      <w:bookmarkEnd w:id="2"/>
    </w:p>
    <w:p w:rsidR="00C5687E" w:rsidRPr="005241E7" w:rsidRDefault="00C5687E" w:rsidP="00C5687E">
      <w:pPr>
        <w:numPr>
          <w:ilvl w:val="0"/>
          <w:numId w:val="14"/>
        </w:numPr>
        <w:spacing w:line="276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Zaświadczenie o niezaleganiu z opłacaniem podatków w Urzędzie Skarbowym wystawione nie wcześniej niż 30 dni przed złożeniem wniosku.</w:t>
      </w:r>
    </w:p>
    <w:p w:rsidR="00C5687E" w:rsidRPr="005241E7" w:rsidRDefault="00C5687E" w:rsidP="00C5687E">
      <w:pPr>
        <w:numPr>
          <w:ilvl w:val="0"/>
          <w:numId w:val="14"/>
        </w:numPr>
        <w:spacing w:line="276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Dokumenty potwierdzające sytuację finansową wnioskodawcy:</w:t>
      </w:r>
    </w:p>
    <w:p w:rsidR="00C5687E" w:rsidRPr="005241E7" w:rsidRDefault="00C5687E" w:rsidP="00C5687E">
      <w:pPr>
        <w:numPr>
          <w:ilvl w:val="0"/>
          <w:numId w:val="14"/>
        </w:numPr>
        <w:spacing w:line="276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W przypadku podmiotów prowadzących pełną księgowość w myśl ustawy o rachunkowości: rachunek zysków i strat oraz bilans za trzy pełne lata prowadzenia działalności gospodarczej poprzedzające dzień złożenia wniosku pożyczkowego, i za ostatni zamknięty okres rozliczeniowy w roku złożenia wniosku pożyczkowego.</w:t>
      </w:r>
    </w:p>
    <w:p w:rsidR="00C5687E" w:rsidRPr="005241E7" w:rsidRDefault="00C5687E" w:rsidP="00C5687E">
      <w:pPr>
        <w:numPr>
          <w:ilvl w:val="0"/>
          <w:numId w:val="14"/>
        </w:numPr>
        <w:spacing w:line="276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W przypadku podmiotów nie prowadzących pełnej księgowości w myśl ustawy o rachunkowości: odpowiednie sprawozdanie PIT za trzy pełne lata prowadzenia działalności gospodarczej poprzedzające dzień złożenia wniosku pożyczkowego, i za ostatni zamknięty okres rozliczeniowy w roku złożenia wniosku pożyczkowego.</w:t>
      </w:r>
    </w:p>
    <w:p w:rsidR="00C5687E" w:rsidRPr="005241E7" w:rsidRDefault="00C5687E" w:rsidP="00C5687E">
      <w:pPr>
        <w:numPr>
          <w:ilvl w:val="0"/>
          <w:numId w:val="14"/>
        </w:numPr>
        <w:spacing w:line="276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 xml:space="preserve">Ewidencję środków trwałych aktualną na dzień złożenia wniosku pożyczkowego. </w:t>
      </w:r>
    </w:p>
    <w:p w:rsidR="00C5687E" w:rsidRPr="005241E7" w:rsidRDefault="00C5687E" w:rsidP="00C5687E">
      <w:pPr>
        <w:numPr>
          <w:ilvl w:val="0"/>
          <w:numId w:val="14"/>
        </w:numPr>
        <w:spacing w:line="276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Ponadto jeżeli dotyczy:</w:t>
      </w:r>
    </w:p>
    <w:p w:rsidR="00C5687E" w:rsidRPr="005241E7" w:rsidRDefault="00C5687E" w:rsidP="00C5687E">
      <w:pPr>
        <w:numPr>
          <w:ilvl w:val="0"/>
          <w:numId w:val="14"/>
        </w:numPr>
        <w:spacing w:line="276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Dokumenty poświadczające wysokość dochodów poręczycieli.</w:t>
      </w:r>
    </w:p>
    <w:p w:rsidR="00C5687E" w:rsidRPr="005241E7" w:rsidRDefault="00C5687E" w:rsidP="00C5687E">
      <w:pPr>
        <w:numPr>
          <w:ilvl w:val="0"/>
          <w:numId w:val="14"/>
        </w:numPr>
        <w:spacing w:line="276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lastRenderedPageBreak/>
        <w:t>Dokumenty poświadczające wartość zabezpieczeń majątkowych (wyceny rzeczoznawcy, operaty szacunkowe, itp.…), jeżeli takich zażąda Fundusz;</w:t>
      </w:r>
    </w:p>
    <w:p w:rsidR="00C5687E" w:rsidRDefault="00C5687E" w:rsidP="00C5687E">
      <w:pPr>
        <w:numPr>
          <w:ilvl w:val="0"/>
          <w:numId w:val="14"/>
        </w:numPr>
        <w:spacing w:line="276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 xml:space="preserve">Opinii bankowych lub z innych instytucji finansowych potwierdzających solidność klienta. </w:t>
      </w:r>
    </w:p>
    <w:p w:rsidR="00C5687E" w:rsidRPr="005241E7" w:rsidRDefault="00C5687E" w:rsidP="00C5687E">
      <w:pPr>
        <w:spacing w:line="276" w:lineRule="auto"/>
        <w:ind w:left="1134"/>
        <w:jc w:val="both"/>
        <w:rPr>
          <w:rFonts w:ascii="Arial" w:hAnsi="Arial" w:cs="Arial"/>
          <w:sz w:val="18"/>
          <w:szCs w:val="18"/>
        </w:rPr>
      </w:pPr>
    </w:p>
    <w:p w:rsidR="00C5687E" w:rsidRPr="00717D0C" w:rsidRDefault="00C5687E" w:rsidP="00C5687E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241E7">
        <w:rPr>
          <w:rFonts w:ascii="Arial" w:hAnsi="Arial" w:cs="Arial"/>
          <w:b/>
          <w:sz w:val="20"/>
          <w:szCs w:val="20"/>
        </w:rPr>
        <w:t>Osoby bezrobotne, absolwenci i nie prowadzący działalności gospodarczej:</w:t>
      </w:r>
    </w:p>
    <w:p w:rsidR="00C5687E" w:rsidRPr="00717D0C" w:rsidRDefault="00C5687E" w:rsidP="00C5687E">
      <w:pPr>
        <w:numPr>
          <w:ilvl w:val="0"/>
          <w:numId w:val="15"/>
        </w:numPr>
        <w:spacing w:line="276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717D0C">
        <w:rPr>
          <w:rFonts w:ascii="Arial" w:hAnsi="Arial" w:cs="Arial"/>
          <w:sz w:val="18"/>
          <w:szCs w:val="18"/>
        </w:rPr>
        <w:t>Zaświadczenie z Urzędu Pracy o statusie osoby bezrobotnej i/lub absolwenta,</w:t>
      </w:r>
    </w:p>
    <w:p w:rsidR="00C5687E" w:rsidRPr="00717D0C" w:rsidRDefault="00C5687E" w:rsidP="00C5687E">
      <w:pPr>
        <w:numPr>
          <w:ilvl w:val="0"/>
          <w:numId w:val="15"/>
        </w:numPr>
        <w:spacing w:line="276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717D0C">
        <w:rPr>
          <w:rFonts w:ascii="Arial" w:hAnsi="Arial" w:cs="Arial"/>
          <w:sz w:val="18"/>
          <w:szCs w:val="18"/>
        </w:rPr>
        <w:t>Świadectwo lub dyplom ukończenia szkoły, ukończonej nie wcześniej niż 12 miesięcy od dnia złożenia wniosku o pożyczkę,</w:t>
      </w:r>
    </w:p>
    <w:p w:rsidR="00C5687E" w:rsidRPr="00717D0C" w:rsidRDefault="00C5687E" w:rsidP="00C5687E">
      <w:pPr>
        <w:numPr>
          <w:ilvl w:val="0"/>
          <w:numId w:val="15"/>
        </w:numPr>
        <w:spacing w:line="276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717D0C">
        <w:rPr>
          <w:rFonts w:ascii="Arial" w:hAnsi="Arial" w:cs="Arial"/>
          <w:sz w:val="18"/>
          <w:szCs w:val="18"/>
        </w:rPr>
        <w:t>Wypełniony wniosek o pożyczkę.</w:t>
      </w:r>
    </w:p>
    <w:p w:rsidR="006A69E2" w:rsidRDefault="006A69E2" w:rsidP="002C3BB3"/>
    <w:p w:rsidR="00C5687E" w:rsidRPr="005241E7" w:rsidRDefault="00C5687E" w:rsidP="00C5687E">
      <w:pPr>
        <w:spacing w:line="276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5241E7">
        <w:rPr>
          <w:rFonts w:ascii="Arial" w:hAnsi="Arial" w:cs="Arial"/>
          <w:b/>
          <w:sz w:val="18"/>
          <w:szCs w:val="18"/>
        </w:rPr>
        <w:t>Oryginały dokumentów przedstawiane są do wglądu odpowiedniemu pracownikowi Funduszu.</w:t>
      </w:r>
    </w:p>
    <w:p w:rsidR="00C5687E" w:rsidRPr="005241E7" w:rsidRDefault="00C5687E" w:rsidP="00C5687E">
      <w:pPr>
        <w:spacing w:line="276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C5687E" w:rsidRPr="005241E7" w:rsidRDefault="00C5687E" w:rsidP="00C5687E">
      <w:pPr>
        <w:spacing w:line="276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5241E7">
        <w:rPr>
          <w:rFonts w:ascii="Arial" w:hAnsi="Arial" w:cs="Arial"/>
          <w:b/>
          <w:sz w:val="18"/>
          <w:szCs w:val="18"/>
        </w:rPr>
        <w:t>Wzory odpowiednich dokumentów wraz ze spisem załączników są dostępne w siedzibie Funduszu i na stronach internetowych.</w:t>
      </w:r>
    </w:p>
    <w:p w:rsidR="00C5687E" w:rsidRDefault="00C5687E" w:rsidP="002C3BB3"/>
    <w:p w:rsidR="00C5687E" w:rsidRPr="00717D0C" w:rsidRDefault="00C5687E" w:rsidP="00C5687E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PRZEZNACZENIE POŻYCZKI</w:t>
      </w:r>
      <w:r w:rsidRPr="00717D0C">
        <w:rPr>
          <w:rFonts w:ascii="Arial" w:hAnsi="Arial" w:cs="Arial"/>
          <w:b/>
          <w:u w:val="single"/>
        </w:rPr>
        <w:t xml:space="preserve"> Z FUNDUSZU „SKAWA”:</w:t>
      </w:r>
    </w:p>
    <w:p w:rsidR="00C5687E" w:rsidRPr="00062171" w:rsidRDefault="00C5687E" w:rsidP="00C5687E">
      <w:pPr>
        <w:spacing w:line="276" w:lineRule="auto"/>
        <w:jc w:val="both"/>
        <w:rPr>
          <w:rFonts w:ascii="Arial" w:hAnsi="Arial" w:cs="Arial"/>
        </w:rPr>
      </w:pPr>
    </w:p>
    <w:p w:rsidR="00C5687E" w:rsidRPr="005241E7" w:rsidRDefault="00C5687E" w:rsidP="00C5687E">
      <w:pPr>
        <w:numPr>
          <w:ilvl w:val="0"/>
          <w:numId w:val="16"/>
        </w:numPr>
        <w:spacing w:line="276" w:lineRule="auto"/>
        <w:ind w:hanging="354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Inwestycje</w:t>
      </w:r>
      <w:r w:rsidRPr="005241E7">
        <w:rPr>
          <w:rFonts w:ascii="Arial" w:hAnsi="Arial" w:cs="Arial"/>
          <w:b/>
          <w:sz w:val="20"/>
          <w:szCs w:val="20"/>
          <w:u w:val="single"/>
        </w:rPr>
        <w:t>:</w:t>
      </w:r>
    </w:p>
    <w:p w:rsidR="00C5687E" w:rsidRDefault="00C5687E" w:rsidP="00C5687E">
      <w:pPr>
        <w:pStyle w:val="Akapitzlist"/>
        <w:numPr>
          <w:ilvl w:val="2"/>
          <w:numId w:val="19"/>
        </w:numPr>
        <w:spacing w:after="0"/>
        <w:ind w:left="113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Zakup, budowa, rozbudowa, </w:t>
      </w:r>
      <w:r w:rsidRPr="00C5687E">
        <w:rPr>
          <w:rFonts w:ascii="Verdana" w:hAnsi="Verdana"/>
          <w:sz w:val="18"/>
          <w:szCs w:val="18"/>
        </w:rPr>
        <w:t>remont, dostosowanie</w:t>
      </w:r>
      <w:r>
        <w:rPr>
          <w:rFonts w:ascii="Verdana" w:hAnsi="Verdana"/>
          <w:sz w:val="18"/>
          <w:szCs w:val="18"/>
        </w:rPr>
        <w:t xml:space="preserve"> bądź modernizacja obiektów: produkcyjnych, handlowych i usługowych,</w:t>
      </w:r>
    </w:p>
    <w:p w:rsidR="00C5687E" w:rsidRDefault="00C5687E" w:rsidP="00C5687E">
      <w:pPr>
        <w:pStyle w:val="Akapitzlist"/>
        <w:numPr>
          <w:ilvl w:val="2"/>
          <w:numId w:val="19"/>
        </w:numPr>
        <w:spacing w:after="0"/>
        <w:ind w:left="113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Zakup: nieruchomości, przedsiębiorstwa lub jego części,</w:t>
      </w:r>
    </w:p>
    <w:p w:rsidR="00C5687E" w:rsidRDefault="00C5687E" w:rsidP="00C5687E">
      <w:pPr>
        <w:pStyle w:val="Akapitzlist"/>
        <w:numPr>
          <w:ilvl w:val="2"/>
          <w:numId w:val="19"/>
        </w:numPr>
        <w:spacing w:after="0"/>
        <w:ind w:left="113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Zakup: maszyn, urządzeń, wyposażenia, aparatury, ręcznych narzędzi pracy oraz środków transportu,</w:t>
      </w:r>
    </w:p>
    <w:p w:rsidR="00C5687E" w:rsidRDefault="00C5687E" w:rsidP="00C5687E">
      <w:pPr>
        <w:pStyle w:val="Akapitzlist"/>
        <w:numPr>
          <w:ilvl w:val="2"/>
          <w:numId w:val="19"/>
        </w:numPr>
        <w:spacing w:after="0"/>
        <w:ind w:left="113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Zakup wartości niematerialnych i prawnych,</w:t>
      </w:r>
    </w:p>
    <w:p w:rsidR="00C5687E" w:rsidRDefault="00C5687E" w:rsidP="00C5687E">
      <w:pPr>
        <w:pStyle w:val="Akapitzlist"/>
        <w:numPr>
          <w:ilvl w:val="2"/>
          <w:numId w:val="19"/>
        </w:numPr>
        <w:spacing w:after="0"/>
        <w:ind w:left="113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Zakup innych inwestycji wskazanych przez pożyczkobiorcę a spełniających warunki określone niniejszym </w:t>
      </w:r>
      <w:r w:rsidRPr="006C47C6">
        <w:rPr>
          <w:rFonts w:ascii="Verdana" w:hAnsi="Verdana"/>
          <w:b/>
          <w:sz w:val="18"/>
          <w:szCs w:val="18"/>
        </w:rPr>
        <w:t>Regulaminem</w:t>
      </w:r>
      <w:r>
        <w:rPr>
          <w:rFonts w:ascii="Verdana" w:hAnsi="Verdana"/>
          <w:sz w:val="18"/>
          <w:szCs w:val="18"/>
        </w:rPr>
        <w:t xml:space="preserve"> oraz umową pożyczki</w:t>
      </w:r>
    </w:p>
    <w:p w:rsidR="00C5687E" w:rsidRPr="005241E7" w:rsidRDefault="00C5687E" w:rsidP="00C5687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C5687E" w:rsidRPr="005241E7" w:rsidRDefault="00C5687E" w:rsidP="00C5687E">
      <w:pPr>
        <w:numPr>
          <w:ilvl w:val="0"/>
          <w:numId w:val="16"/>
        </w:numPr>
        <w:spacing w:line="276" w:lineRule="auto"/>
        <w:ind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  <w:u w:val="single"/>
        </w:rPr>
        <w:t>Obrót</w:t>
      </w:r>
      <w:r w:rsidRPr="005241E7">
        <w:rPr>
          <w:rFonts w:ascii="Arial" w:hAnsi="Arial" w:cs="Arial"/>
          <w:sz w:val="18"/>
          <w:szCs w:val="18"/>
        </w:rPr>
        <w:t xml:space="preserve"> (zakup materiałów, towarów i surowców do produkcji i usług oraz zakup towarów handlowych, bieżące koszty działalności firmy – w tym koszty pracy). Wyłącznie dla przedsiębiorców znajdujących się na wczesnym etapie rozwoju jako kapitał początkowy albo na kolejnych etapach, pod warunkiem, że jest to ściśle powiązane z planem rozwoju przedsiębiorstwa. </w:t>
      </w:r>
    </w:p>
    <w:p w:rsidR="00C5687E" w:rsidRPr="005241E7" w:rsidRDefault="00C5687E" w:rsidP="00C5687E">
      <w:pPr>
        <w:spacing w:line="276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 xml:space="preserve">Pożyczka na cel obrotowy może być przyznana wyłącznie w szczególnych przypadkach, które muszą być łącznie spełnione: pożyczkobiorca znajduje się w we wstępnej fazie rozwoju,  przedsiębiorca działa w branży produkcyjnej lub usługowej, cel obrotowy pożyczki nie może stanowić więcej niż 50 % wartości całej pożyczki. </w:t>
      </w:r>
    </w:p>
    <w:p w:rsidR="00C5687E" w:rsidRDefault="00C5687E" w:rsidP="002C3BB3"/>
    <w:p w:rsidR="00C5687E" w:rsidRPr="005241E7" w:rsidRDefault="00C5687E" w:rsidP="00C5687E">
      <w:pPr>
        <w:spacing w:line="276" w:lineRule="auto"/>
        <w:jc w:val="center"/>
        <w:rPr>
          <w:rFonts w:ascii="Arial" w:hAnsi="Arial" w:cs="Arial"/>
          <w:b/>
        </w:rPr>
      </w:pPr>
      <w:r w:rsidRPr="005241E7">
        <w:rPr>
          <w:rFonts w:ascii="Arial" w:hAnsi="Arial" w:cs="Arial"/>
          <w:b/>
        </w:rPr>
        <w:t>WARUNKI POŻYCZKI:</w:t>
      </w:r>
    </w:p>
    <w:p w:rsidR="00C5687E" w:rsidRPr="00062171" w:rsidRDefault="00C5687E" w:rsidP="00C5687E">
      <w:pPr>
        <w:spacing w:line="276" w:lineRule="auto"/>
        <w:jc w:val="both"/>
        <w:rPr>
          <w:rFonts w:ascii="Arial" w:hAnsi="Arial" w:cs="Arial"/>
        </w:rPr>
      </w:pPr>
    </w:p>
    <w:p w:rsidR="00C5687E" w:rsidRPr="005241E7" w:rsidRDefault="00C5687E" w:rsidP="00C5687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 xml:space="preserve">I. </w:t>
      </w:r>
      <w:r w:rsidRPr="005241E7">
        <w:rPr>
          <w:rFonts w:ascii="Arial" w:hAnsi="Arial" w:cs="Arial"/>
          <w:b/>
          <w:sz w:val="20"/>
          <w:szCs w:val="20"/>
        </w:rPr>
        <w:t>Wysokość pożyczki:</w:t>
      </w:r>
    </w:p>
    <w:p w:rsidR="00C5687E" w:rsidRPr="005241E7" w:rsidRDefault="00C5687E" w:rsidP="00C5687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- Minimalna wysokość: 5.000 zł</w:t>
      </w:r>
    </w:p>
    <w:p w:rsidR="00C5687E" w:rsidRDefault="00C5687E" w:rsidP="00C5687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 xml:space="preserve">- Maksymalna wysokość: </w:t>
      </w:r>
      <w:r w:rsidR="006D0069">
        <w:rPr>
          <w:rFonts w:ascii="Arial" w:hAnsi="Arial" w:cs="Arial"/>
          <w:sz w:val="18"/>
          <w:szCs w:val="18"/>
        </w:rPr>
        <w:t>120</w:t>
      </w:r>
      <w:r w:rsidRPr="005241E7">
        <w:rPr>
          <w:rFonts w:ascii="Arial" w:hAnsi="Arial" w:cs="Arial"/>
          <w:sz w:val="18"/>
          <w:szCs w:val="18"/>
        </w:rPr>
        <w:t>.000zł</w:t>
      </w:r>
    </w:p>
    <w:p w:rsidR="00C5687E" w:rsidRPr="005241E7" w:rsidRDefault="00C5687E" w:rsidP="00C5687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C5687E" w:rsidRPr="005241E7" w:rsidRDefault="00C5687E" w:rsidP="00C5687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 xml:space="preserve">II.  </w:t>
      </w:r>
      <w:r w:rsidRPr="005241E7">
        <w:rPr>
          <w:rFonts w:ascii="Arial" w:hAnsi="Arial" w:cs="Arial"/>
          <w:b/>
          <w:sz w:val="20"/>
          <w:szCs w:val="20"/>
        </w:rPr>
        <w:t>Maksymalny okres spłaty pożyczki:</w:t>
      </w:r>
      <w:r w:rsidRPr="005241E7">
        <w:rPr>
          <w:rFonts w:ascii="Arial" w:hAnsi="Arial" w:cs="Arial"/>
          <w:sz w:val="18"/>
          <w:szCs w:val="18"/>
        </w:rPr>
        <w:t xml:space="preserve"> </w:t>
      </w:r>
    </w:p>
    <w:p w:rsidR="00C5687E" w:rsidRPr="005241E7" w:rsidRDefault="00C5687E" w:rsidP="00C5687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- 60 miesięcy dla pożyczek o wartości niższej niż 100.000 zł</w:t>
      </w:r>
    </w:p>
    <w:p w:rsidR="00C5687E" w:rsidRDefault="00C5687E" w:rsidP="00C5687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- 72 miesiące dla pożyczek o wartości wyższej niż 100.000 zł</w:t>
      </w:r>
    </w:p>
    <w:p w:rsidR="00C5687E" w:rsidRPr="005241E7" w:rsidRDefault="00C5687E" w:rsidP="00C5687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C5687E" w:rsidRDefault="00C5687E" w:rsidP="00C5687E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5241E7">
        <w:rPr>
          <w:rFonts w:ascii="Arial" w:hAnsi="Arial" w:cs="Arial"/>
          <w:b/>
          <w:sz w:val="20"/>
          <w:szCs w:val="20"/>
        </w:rPr>
        <w:t>Maksymalny okres karencji</w:t>
      </w:r>
      <w:r w:rsidRPr="005241E7">
        <w:rPr>
          <w:rFonts w:ascii="Arial" w:hAnsi="Arial" w:cs="Arial"/>
          <w:b/>
          <w:sz w:val="18"/>
          <w:szCs w:val="18"/>
        </w:rPr>
        <w:t>: 6 miesięcy</w:t>
      </w:r>
    </w:p>
    <w:p w:rsidR="00C5687E" w:rsidRPr="005241E7" w:rsidRDefault="00C5687E" w:rsidP="00C5687E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C5687E" w:rsidRDefault="00C5687E" w:rsidP="00C5687E">
      <w:pPr>
        <w:numPr>
          <w:ilvl w:val="0"/>
          <w:numId w:val="16"/>
        </w:numPr>
        <w:spacing w:line="276" w:lineRule="auto"/>
        <w:ind w:left="284" w:hanging="295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b/>
          <w:sz w:val="20"/>
          <w:szCs w:val="20"/>
        </w:rPr>
        <w:t>Oprocentowanie</w:t>
      </w:r>
      <w:r w:rsidRPr="005241E7">
        <w:rPr>
          <w:rFonts w:ascii="Arial" w:hAnsi="Arial" w:cs="Arial"/>
          <w:sz w:val="18"/>
          <w:szCs w:val="18"/>
        </w:rPr>
        <w:t xml:space="preserve"> stałe  wyliczane dla każdego wnioskodawcy indywidualnie na podstawie ratingu.</w:t>
      </w:r>
    </w:p>
    <w:p w:rsidR="00C5687E" w:rsidRPr="005241E7" w:rsidRDefault="00C5687E" w:rsidP="00C5687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C5687E" w:rsidRDefault="00C5687E" w:rsidP="00C5687E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lastRenderedPageBreak/>
        <w:t>Oprocentowanie od przeterminowanych zobowiązań  stałe w wysokości odsetek ustawowych na dzień podpisania umowy.</w:t>
      </w:r>
    </w:p>
    <w:p w:rsidR="00C5687E" w:rsidRPr="005241E7" w:rsidRDefault="00C5687E" w:rsidP="00C5687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C5687E" w:rsidRPr="006D0069" w:rsidRDefault="006D0069" w:rsidP="006D0069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D0069">
        <w:rPr>
          <w:rFonts w:ascii="Arial" w:hAnsi="Arial" w:cs="Arial"/>
          <w:b/>
          <w:sz w:val="20"/>
          <w:szCs w:val="20"/>
          <w:u w:val="single"/>
        </w:rPr>
        <w:t>Nie jest pobierana prowizja od udzielonych pożyczek.</w:t>
      </w:r>
    </w:p>
    <w:p w:rsidR="006D0069" w:rsidRPr="006D0069" w:rsidRDefault="006D0069" w:rsidP="006D0069">
      <w:pPr>
        <w:pStyle w:val="Akapitzlist"/>
        <w:rPr>
          <w:rFonts w:ascii="Arial" w:hAnsi="Arial" w:cs="Arial"/>
          <w:b/>
          <w:sz w:val="18"/>
          <w:szCs w:val="18"/>
          <w:u w:val="single"/>
        </w:rPr>
      </w:pPr>
    </w:p>
    <w:p w:rsidR="00C5687E" w:rsidRPr="005241E7" w:rsidRDefault="00C5687E" w:rsidP="00C5687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b/>
          <w:sz w:val="18"/>
          <w:szCs w:val="18"/>
        </w:rPr>
        <w:t>VII.</w:t>
      </w:r>
      <w:r w:rsidRPr="005241E7">
        <w:rPr>
          <w:rFonts w:ascii="Arial" w:hAnsi="Arial" w:cs="Arial"/>
          <w:sz w:val="18"/>
          <w:szCs w:val="18"/>
        </w:rPr>
        <w:t xml:space="preserve"> Przyjmowane mogą być następujące </w:t>
      </w:r>
      <w:r w:rsidRPr="00717D0C">
        <w:rPr>
          <w:rFonts w:ascii="Arial" w:hAnsi="Arial" w:cs="Arial"/>
          <w:b/>
          <w:sz w:val="18"/>
          <w:szCs w:val="18"/>
          <w:u w:val="single"/>
        </w:rPr>
        <w:t>formy zabezpieczenia</w:t>
      </w:r>
      <w:r w:rsidRPr="005241E7">
        <w:rPr>
          <w:rFonts w:ascii="Arial" w:hAnsi="Arial" w:cs="Arial"/>
          <w:sz w:val="18"/>
          <w:szCs w:val="18"/>
        </w:rPr>
        <w:t>. Poszczególne formy mogą występować pojedynczo lub łącznie:</w:t>
      </w:r>
    </w:p>
    <w:p w:rsidR="00C5687E" w:rsidRPr="005241E7" w:rsidRDefault="00C5687E" w:rsidP="00C5687E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Weksel In blanco pożyczkobiorcy poręczony solidarnie przez współmałżonka oraz poręczające pożyczkę osoby trzecie – jeśli poręczenie jest wymagane, wraz z odpowiednimi deklaracjami wekslowymi. Weksel jest zabezpieczeniem  obligatoryjnym w każdym przypadku, bez względu na wysokość czy przeznaczenie pożyczki.</w:t>
      </w:r>
    </w:p>
    <w:p w:rsidR="00C5687E" w:rsidRDefault="00C5687E" w:rsidP="00C5687E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Poręczenie co najmniej jednej osoby trzeciej, fizycznej lub prawnej -</w:t>
      </w:r>
      <w:r w:rsidRPr="001E27F7">
        <w:rPr>
          <w:rFonts w:ascii="Verdana" w:hAnsi="Verdana" w:cs="Arial"/>
          <w:sz w:val="18"/>
          <w:szCs w:val="18"/>
        </w:rPr>
        <w:t xml:space="preserve"> Poręczyciel obligatoryjnie wypełnia dokument „oświadczenie poręczyciela” w każdym przypadku, bez względu na wysokość czy przeznaczenie pożyczki</w:t>
      </w:r>
    </w:p>
    <w:p w:rsidR="00C5687E" w:rsidRPr="005241E7" w:rsidRDefault="00C5687E" w:rsidP="00C5687E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Poręczenie instytucji finansowych bądź spółek prawa handlowego,</w:t>
      </w:r>
    </w:p>
    <w:p w:rsidR="00C5687E" w:rsidRPr="005241E7" w:rsidRDefault="00C5687E" w:rsidP="00C5687E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Ustanowienie hipoteki,</w:t>
      </w:r>
    </w:p>
    <w:p w:rsidR="00C5687E" w:rsidRPr="005241E7" w:rsidRDefault="00C5687E" w:rsidP="00C5687E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 xml:space="preserve">Przewłaszczenie rzeczy ruchomych na zabezpieczenie wraz z polisą ubezpieczeniową </w:t>
      </w:r>
      <w:r w:rsidRPr="005241E7">
        <w:rPr>
          <w:rFonts w:ascii="Arial" w:hAnsi="Arial" w:cs="Arial"/>
          <w:sz w:val="18"/>
          <w:szCs w:val="18"/>
        </w:rPr>
        <w:br/>
        <w:t>i cesją,</w:t>
      </w:r>
    </w:p>
    <w:p w:rsidR="00C5687E" w:rsidRPr="005241E7" w:rsidRDefault="00C5687E" w:rsidP="00C5687E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Obligacje Skarbu Państwa,</w:t>
      </w:r>
    </w:p>
    <w:p w:rsidR="00C5687E" w:rsidRPr="005241E7" w:rsidRDefault="00C5687E" w:rsidP="00C5687E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Oświadczenie o dobrowolnym poddaniu się pożyczkobiorcy i współmałżonka rygorowi egzekucji, sporządzone w formie aktu notarialnego,</w:t>
      </w:r>
    </w:p>
    <w:p w:rsidR="00C5687E" w:rsidRPr="005241E7" w:rsidRDefault="00C5687E" w:rsidP="00C5687E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Zastaw rejestrowy,</w:t>
      </w:r>
    </w:p>
    <w:p w:rsidR="00C5687E" w:rsidRPr="005241E7" w:rsidRDefault="00C5687E" w:rsidP="00C5687E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Blokada środków finansowych na lokacie,</w:t>
      </w:r>
    </w:p>
    <w:p w:rsidR="00C5687E" w:rsidRDefault="00C5687E" w:rsidP="00C5687E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Inne proponowane przez  Pożyczkobiorcę.</w:t>
      </w:r>
    </w:p>
    <w:p w:rsidR="00C5687E" w:rsidRDefault="00C5687E" w:rsidP="00C5687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C5687E" w:rsidRDefault="00C5687E" w:rsidP="00C5687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Jako zabezpieczenie nie są przyjmowane:</w:t>
      </w:r>
    </w:p>
    <w:p w:rsidR="00C5687E" w:rsidRPr="00C5687E" w:rsidRDefault="00C5687E" w:rsidP="00C5687E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5687E">
        <w:rPr>
          <w:rFonts w:ascii="Arial" w:hAnsi="Arial" w:cs="Arial"/>
          <w:sz w:val="18"/>
          <w:szCs w:val="18"/>
        </w:rPr>
        <w:t>Nieruchomości z ograniczonymi prawami, z wyłączeniem służebności drogi.</w:t>
      </w:r>
    </w:p>
    <w:p w:rsidR="00C5687E" w:rsidRPr="00C5687E" w:rsidRDefault="00C5687E" w:rsidP="00C5687E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5687E">
        <w:rPr>
          <w:rFonts w:ascii="Arial" w:hAnsi="Arial" w:cs="Arial"/>
          <w:sz w:val="18"/>
          <w:szCs w:val="18"/>
        </w:rPr>
        <w:t>Budynki mieszkalne i mieszkania. W przypadku budynków mieszkalno usługowych/handlowych/produkcyjnych decyzja będzie każdorazowo podejmowana przez Zarząd.</w:t>
      </w:r>
    </w:p>
    <w:p w:rsidR="00C5687E" w:rsidRPr="00C5687E" w:rsidRDefault="00C5687E" w:rsidP="00C5687E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5687E">
        <w:rPr>
          <w:rFonts w:ascii="Arial" w:hAnsi="Arial" w:cs="Arial"/>
          <w:sz w:val="18"/>
          <w:szCs w:val="18"/>
        </w:rPr>
        <w:t>Ruchomości o wartości niższej niż 20.000,00 złotych.</w:t>
      </w:r>
    </w:p>
    <w:p w:rsidR="00C5687E" w:rsidRPr="00C5687E" w:rsidRDefault="00C5687E" w:rsidP="00C5687E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5687E">
        <w:rPr>
          <w:rFonts w:ascii="Arial" w:hAnsi="Arial" w:cs="Arial"/>
          <w:sz w:val="18"/>
          <w:szCs w:val="18"/>
        </w:rPr>
        <w:t>Samochody osobowe starsze niż 5 lat.</w:t>
      </w:r>
    </w:p>
    <w:p w:rsidR="00C5687E" w:rsidRPr="00C5687E" w:rsidRDefault="00C5687E" w:rsidP="00C5687E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5687E">
        <w:rPr>
          <w:rFonts w:ascii="Arial" w:hAnsi="Arial" w:cs="Arial"/>
          <w:sz w:val="18"/>
          <w:szCs w:val="18"/>
        </w:rPr>
        <w:t>Poręczenia osób fizycznych oraz przedsiębiorstw, których dochody nie przekraczają kwoty ustalonej przez Zarząd stosowna uchwałą.</w:t>
      </w:r>
    </w:p>
    <w:p w:rsidR="00C5687E" w:rsidRPr="00C5687E" w:rsidRDefault="00C5687E" w:rsidP="00C5687E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5687E">
        <w:rPr>
          <w:rFonts w:ascii="Arial" w:hAnsi="Arial" w:cs="Arial"/>
          <w:sz w:val="18"/>
          <w:szCs w:val="18"/>
        </w:rPr>
        <w:t>Poręczenia osób oraz przedsiębiorstw, uzyskujących dochody za granicą Rzeczypospolitej Polskiej.</w:t>
      </w:r>
    </w:p>
    <w:p w:rsidR="00C5687E" w:rsidRPr="00C5687E" w:rsidRDefault="00C5687E" w:rsidP="00C5687E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5687E">
        <w:rPr>
          <w:rFonts w:ascii="Arial" w:hAnsi="Arial" w:cs="Arial"/>
          <w:sz w:val="18"/>
          <w:szCs w:val="18"/>
        </w:rPr>
        <w:t>Poręczenia przedsiębiorstw, które istnieją krócej niż 18 miesięcy.</w:t>
      </w:r>
    </w:p>
    <w:p w:rsidR="00C5687E" w:rsidRPr="00C5687E" w:rsidRDefault="00C5687E" w:rsidP="00C5687E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5687E">
        <w:rPr>
          <w:rFonts w:ascii="Arial" w:hAnsi="Arial" w:cs="Arial"/>
          <w:sz w:val="18"/>
          <w:szCs w:val="18"/>
        </w:rPr>
        <w:t>Surowce, materiały, towar, inne środki obrotowe.</w:t>
      </w:r>
    </w:p>
    <w:p w:rsidR="00C5687E" w:rsidRPr="00C5687E" w:rsidRDefault="00C5687E" w:rsidP="00C5687E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5687E">
        <w:rPr>
          <w:rFonts w:ascii="Arial" w:hAnsi="Arial" w:cs="Arial"/>
          <w:sz w:val="18"/>
          <w:szCs w:val="18"/>
        </w:rPr>
        <w:t>Polisy na życie.</w:t>
      </w:r>
    </w:p>
    <w:p w:rsidR="00C5687E" w:rsidRDefault="00C5687E" w:rsidP="00C5687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C5687E" w:rsidRPr="005241E7" w:rsidRDefault="00C5687E" w:rsidP="00C5687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C5687E" w:rsidRPr="00C5687E" w:rsidRDefault="00C5687E" w:rsidP="00C5687E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5241E7">
        <w:rPr>
          <w:rFonts w:ascii="Arial" w:hAnsi="Arial" w:cs="Arial"/>
          <w:b/>
          <w:u w:val="single"/>
        </w:rPr>
        <w:t>UWAGA!!! Zarząd może ustanowić dodatkowe zabezpieczenie.</w:t>
      </w:r>
    </w:p>
    <w:sectPr w:rsidR="00C5687E" w:rsidRPr="00C5687E" w:rsidSect="006A69E2">
      <w:headerReference w:type="default" r:id="rId9"/>
      <w:footerReference w:type="default" r:id="rId10"/>
      <w:pgSz w:w="11906" w:h="16838" w:code="9"/>
      <w:pgMar w:top="2693" w:right="1418" w:bottom="1304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18A" w:rsidRDefault="0068018A">
      <w:r>
        <w:separator/>
      </w:r>
    </w:p>
  </w:endnote>
  <w:endnote w:type="continuationSeparator" w:id="0">
    <w:p w:rsidR="0068018A" w:rsidRDefault="0068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29" w:rsidRPr="00EF1518" w:rsidRDefault="006A69E2" w:rsidP="00372129">
    <w:pPr>
      <w:ind w:right="-569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Załącznik nr </w:t>
    </w:r>
    <w:r w:rsidR="00CE0DCE">
      <w:rPr>
        <w:b/>
        <w:i/>
        <w:sz w:val="20"/>
        <w:szCs w:val="20"/>
      </w:rPr>
      <w:t>29</w:t>
    </w:r>
    <w:r w:rsidR="00372129" w:rsidRPr="00EF1518">
      <w:rPr>
        <w:b/>
        <w:i/>
        <w:sz w:val="20"/>
        <w:szCs w:val="20"/>
      </w:rPr>
      <w:t xml:space="preserve"> do Regulaminu Funduszu Pożyczkowego SKAWA</w:t>
    </w:r>
  </w:p>
  <w:p w:rsidR="00372129" w:rsidRPr="00BE2D93" w:rsidRDefault="004B2BA8" w:rsidP="00372129">
    <w:pPr>
      <w:jc w:val="center"/>
      <w:rPr>
        <w:i/>
        <w:sz w:val="10"/>
        <w:szCs w:val="20"/>
      </w:rPr>
    </w:pPr>
    <w:r>
      <w:rPr>
        <w:i/>
        <w:noProof/>
        <w:sz w:val="10"/>
        <w:szCs w:val="20"/>
      </w:rPr>
      <w:pict>
        <v:line id="Line 16" o:spid="_x0000_s2060" style="position:absolute;left:0;text-align:left;z-index:251667456;visibility:visible" from="0,-14.05pt" to="486pt,-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p3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" strokeweight="1.5pt"/>
      </w:pict>
    </w:r>
  </w:p>
  <w:p w:rsidR="00136C68" w:rsidRPr="00372129" w:rsidRDefault="00372129" w:rsidP="00372129">
    <w:pPr>
      <w:jc w:val="center"/>
      <w:rPr>
        <w:i/>
        <w:sz w:val="20"/>
        <w:szCs w:val="20"/>
      </w:rPr>
    </w:pPr>
    <w:r w:rsidRPr="00EF1518">
      <w:rPr>
        <w:i/>
        <w:sz w:val="20"/>
        <w:szCs w:val="20"/>
      </w:rPr>
      <w:t>„Projekt współfinansowany przez Unię Europejską w ramach Małopolskiego Regionalnego Programu Operacyjnego na lata 2007 -2013 współfinansowanego z Europejskiego Funduszu Rozwoju Regionalnego”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18A" w:rsidRDefault="0068018A">
      <w:r>
        <w:separator/>
      </w:r>
    </w:p>
  </w:footnote>
  <w:footnote w:type="continuationSeparator" w:id="0">
    <w:p w:rsidR="0068018A" w:rsidRDefault="00680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AB" w:rsidRDefault="005D1A61" w:rsidP="002555AB">
    <w:pPr>
      <w:rPr>
        <w:rFonts w:ascii="Verdana" w:hAnsi="Verdana"/>
        <w:b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pict>
        <v:group id="_x0000_s2066" style="position:absolute;margin-left:0;margin-top:-25.2pt;width:440.6pt;height:49.65pt;z-index:-251643904" coordorigin="1418,63" coordsize="8812,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2067" type="#_x0000_t75" alt="Logo" style="position:absolute;left:6458;top:244;width:1080;height:503;visibility:visible" wrapcoords="3600 0 0 12883 0 20612 4800 20612 21000 20612 21000 1288 7800 0 3600 0">
            <v:imagedata r:id="rId1" o:title="Logo" grayscale="t"/>
          </v:shape>
          <v:shape id="Obraz 3" o:spid="_x0000_s2068" type="#_x0000_t75" style="position:absolute;left:8130;top:363;width:2100;height:497;visibility:visible" wrapcoords="-309 0 -309 20520 21600 20520 21600 0 -309 0">
            <v:imagedata r:id="rId2" o:title=""/>
          </v:shape>
          <v:shape id="Obraz 1" o:spid="_x0000_s2069" type="#_x0000_t75" style="position:absolute;left:1418;top:244;width:2074;height:656;visibility:visible" wrapcoords="-157 0 -157 21109 21600 21109 21600 0 -157 0">
            <v:imagedata r:id="rId3" o:title=""/>
          </v:shape>
          <v:shape id="_x0000_s2070" type="#_x0000_t75" style="position:absolute;left:3386;top:63;width:2689;height:993;mso-position-horizontal-relative:text;mso-position-vertical-relative:text" wrapcoords="4075 7322 2989 10983 3125 13180 7200 13180 18204 13180 18475 9885 16302 8786 4891 7322 4075 7322">
            <v:imagedata r:id="rId4" o:title="Logo-Małopolska-szraf-H"/>
          </v:shape>
        </v:group>
      </w:pict>
    </w:r>
  </w:p>
  <w:p w:rsidR="002555AB" w:rsidRDefault="002555AB" w:rsidP="002555AB">
    <w:pPr>
      <w:rPr>
        <w:rFonts w:ascii="Verdana" w:hAnsi="Verdana"/>
        <w:b/>
        <w:sz w:val="16"/>
        <w:szCs w:val="16"/>
      </w:rPr>
    </w:pPr>
  </w:p>
  <w:p w:rsidR="002555AB" w:rsidRPr="00EF284C" w:rsidRDefault="002555AB" w:rsidP="002555AB">
    <w:pPr>
      <w:pStyle w:val="Nagwek"/>
      <w:rPr>
        <w:sz w:val="2"/>
        <w:szCs w:val="2"/>
      </w:rPr>
    </w:pPr>
  </w:p>
  <w:tbl>
    <w:tblPr>
      <w:tblW w:w="9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3969"/>
      <w:gridCol w:w="984"/>
      <w:gridCol w:w="1356"/>
    </w:tblGrid>
    <w:tr w:rsidR="00DC265F" w:rsidTr="00271607">
      <w:trPr>
        <w:cantSplit/>
        <w:trHeight w:val="345"/>
      </w:trPr>
      <w:tc>
        <w:tcPr>
          <w:tcW w:w="2905" w:type="dxa"/>
          <w:vMerge w:val="restart"/>
        </w:tcPr>
        <w:p w:rsidR="00DC265F" w:rsidRDefault="00DC265F" w:rsidP="00271607">
          <w:pPr>
            <w:tabs>
              <w:tab w:val="center" w:pos="1485"/>
            </w:tabs>
          </w:pPr>
          <w:r>
            <w:rPr>
              <w:noProof/>
            </w:rPr>
            <w:drawing>
              <wp:anchor distT="0" distB="0" distL="114300" distR="114300" simplePos="0" relativeHeight="251671552" behindDoc="1" locked="0" layoutInCell="1" allowOverlap="1" wp14:anchorId="635DA26E" wp14:editId="1A2D4E13">
                <wp:simplePos x="0" y="0"/>
                <wp:positionH relativeFrom="column">
                  <wp:posOffset>234950</wp:posOffset>
                </wp:positionH>
                <wp:positionV relativeFrom="paragraph">
                  <wp:posOffset>192405</wp:posOffset>
                </wp:positionV>
                <wp:extent cx="1370330" cy="638175"/>
                <wp:effectExtent l="0" t="0" r="0" b="0"/>
                <wp:wrapTight wrapText="bothSides">
                  <wp:wrapPolygon edited="0">
                    <wp:start x="4504" y="0"/>
                    <wp:lineTo x="1501" y="10316"/>
                    <wp:lineTo x="0" y="16119"/>
                    <wp:lineTo x="0" y="21278"/>
                    <wp:lineTo x="6906" y="21278"/>
                    <wp:lineTo x="21320" y="21278"/>
                    <wp:lineTo x="21320" y="14185"/>
                    <wp:lineTo x="14714" y="10316"/>
                    <wp:lineTo x="21320" y="9027"/>
                    <wp:lineTo x="21320" y="1290"/>
                    <wp:lineTo x="7207" y="0"/>
                    <wp:lineTo x="4504" y="0"/>
                  </wp:wrapPolygon>
                </wp:wrapTight>
                <wp:docPr id="2" name="Obraz 1" descr="C:\Users\MONIKA\AppData\Local\Microsoft\Windows\Temporary Internet Files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ONIKA\AppData\Local\Microsoft\Windows\Temporary Internet Files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</w:p>
      </w:tc>
      <w:tc>
        <w:tcPr>
          <w:tcW w:w="3969" w:type="dxa"/>
          <w:vMerge w:val="restart"/>
          <w:vAlign w:val="center"/>
        </w:tcPr>
        <w:p w:rsidR="00DC265F" w:rsidRDefault="00CE0DCE" w:rsidP="00370BBE">
          <w:pPr>
            <w:pStyle w:val="Nagwek6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/>
              <w:bCs/>
              <w:szCs w:val="36"/>
            </w:rPr>
            <w:t>INFORMACJE WSTĘPNE</w:t>
          </w:r>
        </w:p>
      </w:tc>
      <w:tc>
        <w:tcPr>
          <w:tcW w:w="2340" w:type="dxa"/>
          <w:gridSpan w:val="2"/>
          <w:vAlign w:val="center"/>
        </w:tcPr>
        <w:p w:rsidR="00DC265F" w:rsidRDefault="00DC265F" w:rsidP="00CE0DCE">
          <w:pPr>
            <w:jc w:val="center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iCs/>
            </w:rPr>
            <w:t>F</w:t>
          </w:r>
          <w:r w:rsidR="00CE0DCE">
            <w:rPr>
              <w:rFonts w:ascii="Tahoma" w:hAnsi="Tahoma" w:cs="Tahoma"/>
              <w:b/>
              <w:iCs/>
            </w:rPr>
            <w:t>29</w:t>
          </w:r>
          <w:r>
            <w:rPr>
              <w:rFonts w:ascii="Tahoma" w:hAnsi="Tahoma" w:cs="Tahoma"/>
              <w:b/>
              <w:iCs/>
            </w:rPr>
            <w:t>/7.5-05</w:t>
          </w:r>
        </w:p>
      </w:tc>
    </w:tr>
    <w:tr w:rsidR="002555AB" w:rsidTr="00271607">
      <w:trPr>
        <w:cantSplit/>
        <w:trHeight w:val="465"/>
      </w:trPr>
      <w:tc>
        <w:tcPr>
          <w:tcW w:w="2905" w:type="dxa"/>
          <w:vMerge/>
        </w:tcPr>
        <w:p w:rsidR="002555AB" w:rsidRDefault="002555AB" w:rsidP="00271607">
          <w:pPr>
            <w:jc w:val="center"/>
            <w:rPr>
              <w:noProof/>
            </w:rPr>
          </w:pPr>
        </w:p>
      </w:tc>
      <w:tc>
        <w:tcPr>
          <w:tcW w:w="3969" w:type="dxa"/>
          <w:vMerge/>
          <w:vAlign w:val="center"/>
        </w:tcPr>
        <w:p w:rsidR="002555AB" w:rsidRDefault="002555AB" w:rsidP="00271607">
          <w:pPr>
            <w:pStyle w:val="Nagwek6"/>
            <w:jc w:val="center"/>
            <w:rPr>
              <w:rFonts w:ascii="Tahoma" w:hAnsi="Tahoma"/>
              <w:bCs/>
              <w:szCs w:val="36"/>
            </w:rPr>
          </w:pPr>
        </w:p>
      </w:tc>
      <w:tc>
        <w:tcPr>
          <w:tcW w:w="2340" w:type="dxa"/>
          <w:gridSpan w:val="2"/>
          <w:tcBorders>
            <w:bottom w:val="single" w:sz="4" w:space="0" w:color="auto"/>
          </w:tcBorders>
          <w:vAlign w:val="center"/>
        </w:tcPr>
        <w:p w:rsidR="002555AB" w:rsidRDefault="002555AB" w:rsidP="00271607">
          <w:pPr>
            <w:ind w:left="170"/>
            <w:jc w:val="cen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Wydanie: </w:t>
          </w:r>
          <w:r w:rsidR="00D17BC1">
            <w:rPr>
              <w:rFonts w:ascii="Tahoma" w:hAnsi="Tahoma"/>
              <w:b/>
              <w:sz w:val="18"/>
            </w:rPr>
            <w:t>I</w:t>
          </w:r>
          <w:r w:rsidR="005D1A61">
            <w:rPr>
              <w:rFonts w:ascii="Tahoma" w:hAnsi="Tahoma"/>
              <w:b/>
              <w:sz w:val="18"/>
            </w:rPr>
            <w:t>V</w:t>
          </w:r>
        </w:p>
        <w:p w:rsidR="002555AB" w:rsidRDefault="002555AB" w:rsidP="005D1A61">
          <w:pPr>
            <w:ind w:left="170"/>
            <w:jc w:val="center"/>
            <w:rPr>
              <w:rFonts w:ascii="Tahoma" w:hAnsi="Tahoma"/>
            </w:rPr>
          </w:pPr>
          <w:r>
            <w:rPr>
              <w:rFonts w:ascii="Tahoma" w:hAnsi="Tahoma"/>
              <w:sz w:val="18"/>
            </w:rPr>
            <w:t xml:space="preserve">z dnia: </w:t>
          </w:r>
          <w:r w:rsidR="005D1A61">
            <w:rPr>
              <w:rFonts w:ascii="Tahoma" w:hAnsi="Tahoma"/>
              <w:b/>
              <w:sz w:val="18"/>
            </w:rPr>
            <w:t>02</w:t>
          </w:r>
          <w:r w:rsidR="00D17BC1">
            <w:rPr>
              <w:rFonts w:ascii="Tahoma" w:hAnsi="Tahoma"/>
              <w:b/>
              <w:sz w:val="18"/>
            </w:rPr>
            <w:t>.</w:t>
          </w:r>
          <w:r w:rsidR="005D1A61">
            <w:rPr>
              <w:rFonts w:ascii="Tahoma" w:hAnsi="Tahoma"/>
              <w:b/>
              <w:sz w:val="18"/>
            </w:rPr>
            <w:t>02</w:t>
          </w:r>
          <w:r w:rsidR="00D17BC1">
            <w:rPr>
              <w:rFonts w:ascii="Tahoma" w:hAnsi="Tahoma"/>
              <w:b/>
              <w:sz w:val="18"/>
            </w:rPr>
            <w:t>.201</w:t>
          </w:r>
          <w:r w:rsidR="005D1A61">
            <w:rPr>
              <w:rFonts w:ascii="Tahoma" w:hAnsi="Tahoma"/>
              <w:b/>
              <w:sz w:val="18"/>
            </w:rPr>
            <w:t>6</w:t>
          </w:r>
        </w:p>
      </w:tc>
    </w:tr>
    <w:tr w:rsidR="002555AB" w:rsidTr="00271607">
      <w:trPr>
        <w:cantSplit/>
        <w:trHeight w:val="401"/>
      </w:trPr>
      <w:tc>
        <w:tcPr>
          <w:tcW w:w="2905" w:type="dxa"/>
          <w:vMerge/>
        </w:tcPr>
        <w:p w:rsidR="002555AB" w:rsidRDefault="002555AB" w:rsidP="00271607"/>
      </w:tc>
      <w:tc>
        <w:tcPr>
          <w:tcW w:w="3969" w:type="dxa"/>
          <w:vMerge/>
        </w:tcPr>
        <w:p w:rsidR="002555AB" w:rsidRDefault="002555AB" w:rsidP="00271607"/>
      </w:tc>
      <w:tc>
        <w:tcPr>
          <w:tcW w:w="984" w:type="dxa"/>
          <w:vAlign w:val="center"/>
        </w:tcPr>
        <w:p w:rsidR="002555AB" w:rsidRPr="001D6F7A" w:rsidRDefault="002555AB" w:rsidP="00271607">
          <w:pPr>
            <w:jc w:val="center"/>
            <w:rPr>
              <w:rFonts w:ascii="Tahoma" w:hAnsi="Tahoma" w:cs="Tahoma"/>
              <w:sz w:val="18"/>
              <w:szCs w:val="18"/>
            </w:rPr>
          </w:pPr>
          <w:r w:rsidRPr="001D6F7A">
            <w:rPr>
              <w:rFonts w:ascii="Tahoma" w:hAnsi="Tahoma" w:cs="Tahoma"/>
              <w:sz w:val="18"/>
              <w:szCs w:val="18"/>
            </w:rPr>
            <w:t>Strona:</w:t>
          </w:r>
        </w:p>
        <w:p w:rsidR="002555AB" w:rsidRDefault="00EE111C" w:rsidP="00271607">
          <w:pPr>
            <w:jc w:val="center"/>
            <w:rPr>
              <w:rFonts w:ascii="Tahoma" w:hAnsi="Tahoma"/>
              <w:sz w:val="18"/>
            </w:rPr>
          </w:pP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begin"/>
          </w:r>
          <w:r w:rsidR="002555AB" w:rsidRPr="001D6F7A">
            <w:rPr>
              <w:rStyle w:val="Numerstrony"/>
              <w:rFonts w:ascii="Tahoma" w:hAnsi="Tahoma" w:cs="Tahoma"/>
              <w:sz w:val="18"/>
              <w:szCs w:val="18"/>
            </w:rPr>
            <w:instrText xml:space="preserve"> PAGE </w:instrTex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separate"/>
          </w:r>
          <w:r w:rsidR="004B2BA8">
            <w:rPr>
              <w:rStyle w:val="Numerstrony"/>
              <w:rFonts w:ascii="Tahoma" w:hAnsi="Tahoma" w:cs="Tahoma"/>
              <w:noProof/>
              <w:sz w:val="18"/>
              <w:szCs w:val="18"/>
            </w:rPr>
            <w:t>3</w: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end"/>
          </w:r>
          <w:r w:rsidR="002555AB" w:rsidRPr="001D6F7A">
            <w:rPr>
              <w:rStyle w:val="Numerstrony"/>
              <w:rFonts w:ascii="Tahoma" w:hAnsi="Tahoma" w:cs="Tahoma"/>
              <w:sz w:val="18"/>
              <w:szCs w:val="18"/>
            </w:rPr>
            <w:t xml:space="preserve"> z </w: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begin"/>
          </w:r>
          <w:r w:rsidR="002555AB" w:rsidRPr="001D6F7A">
            <w:rPr>
              <w:rStyle w:val="Numerstrony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separate"/>
          </w:r>
          <w:r w:rsidR="004B2BA8">
            <w:rPr>
              <w:rStyle w:val="Numerstrony"/>
              <w:rFonts w:ascii="Tahoma" w:hAnsi="Tahoma" w:cs="Tahoma"/>
              <w:noProof/>
              <w:sz w:val="18"/>
              <w:szCs w:val="18"/>
            </w:rPr>
            <w:t>3</w: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end"/>
          </w:r>
        </w:p>
      </w:tc>
      <w:tc>
        <w:tcPr>
          <w:tcW w:w="1356" w:type="dxa"/>
          <w:vAlign w:val="center"/>
        </w:tcPr>
        <w:p w:rsidR="002555AB" w:rsidRPr="00D17BC1" w:rsidRDefault="002555AB" w:rsidP="005D1A61">
          <w:pPr>
            <w:jc w:val="center"/>
            <w:rPr>
              <w:rFonts w:ascii="Tahoma" w:hAnsi="Tahoma"/>
              <w:b/>
              <w:sz w:val="18"/>
            </w:rPr>
          </w:pPr>
          <w:r>
            <w:rPr>
              <w:rFonts w:ascii="Tahoma" w:hAnsi="Tahoma"/>
              <w:sz w:val="18"/>
            </w:rPr>
            <w:t xml:space="preserve">Zmiana: </w:t>
          </w:r>
          <w:r w:rsidR="005D1A61">
            <w:rPr>
              <w:rFonts w:ascii="Tahoma" w:hAnsi="Tahoma"/>
              <w:b/>
              <w:sz w:val="18"/>
            </w:rPr>
            <w:t>A</w:t>
          </w:r>
        </w:p>
      </w:tc>
    </w:tr>
  </w:tbl>
  <w:p w:rsidR="00136C68" w:rsidRPr="00372129" w:rsidRDefault="004B2BA8" w:rsidP="002555AB">
    <w:pPr>
      <w:pStyle w:val="Nagwek"/>
      <w:rPr>
        <w:sz w:val="2"/>
        <w:szCs w:val="2"/>
      </w:rPr>
    </w:pPr>
    <w:r>
      <w:rPr>
        <w:rFonts w:ascii="Verdana" w:hAnsi="Verdana"/>
        <w:b/>
        <w:noProof/>
        <w:sz w:val="2"/>
        <w:szCs w:val="2"/>
      </w:rPr>
      <w:pict>
        <v:line id="Line 4" o:spid="_x0000_s2059" style="position:absolute;z-index:251660288;visibility:visible;mso-position-horizontal-relative:text;mso-position-vertical-relative:text" from="0,5pt" to="450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5BF0"/>
    <w:multiLevelType w:val="hybridMultilevel"/>
    <w:tmpl w:val="7B2CC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21EE"/>
    <w:multiLevelType w:val="hybridMultilevel"/>
    <w:tmpl w:val="D92E7C42"/>
    <w:lvl w:ilvl="0" w:tplc="B2642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E21D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000D1"/>
    <w:multiLevelType w:val="hybridMultilevel"/>
    <w:tmpl w:val="90881870"/>
    <w:lvl w:ilvl="0" w:tplc="84DA1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A08F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06169"/>
    <w:multiLevelType w:val="hybridMultilevel"/>
    <w:tmpl w:val="4B4E7C20"/>
    <w:lvl w:ilvl="0" w:tplc="0415000F">
      <w:start w:val="1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C3E9B"/>
    <w:multiLevelType w:val="hybridMultilevel"/>
    <w:tmpl w:val="111CE51C"/>
    <w:lvl w:ilvl="0" w:tplc="EF1E0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A5422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E0C46"/>
    <w:multiLevelType w:val="multilevel"/>
    <w:tmpl w:val="11123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110780F"/>
    <w:multiLevelType w:val="hybridMultilevel"/>
    <w:tmpl w:val="5D9488D8"/>
    <w:lvl w:ilvl="0" w:tplc="9CE45A3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0F">
      <w:start w:val="1"/>
      <w:numFmt w:val="decimal"/>
      <w:lvlText w:val="%3."/>
      <w:lvlJc w:val="lef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B0A3ABF"/>
    <w:multiLevelType w:val="hybridMultilevel"/>
    <w:tmpl w:val="D284C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E0846"/>
    <w:multiLevelType w:val="hybridMultilevel"/>
    <w:tmpl w:val="05C84D9A"/>
    <w:lvl w:ilvl="0" w:tplc="A1A0E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B036FC"/>
    <w:multiLevelType w:val="hybridMultilevel"/>
    <w:tmpl w:val="D7D0D618"/>
    <w:lvl w:ilvl="0" w:tplc="7D8619B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CA6C096">
      <w:numFmt w:val="bullet"/>
      <w:lvlText w:val=""/>
      <w:lvlJc w:val="left"/>
      <w:pPr>
        <w:ind w:left="5580" w:hanging="360"/>
      </w:pPr>
      <w:rPr>
        <w:rFonts w:ascii="Symbol" w:eastAsiaTheme="minorHAnsi" w:hAnsi="Symbol" w:cstheme="minorBidi" w:hint="default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4483C2F"/>
    <w:multiLevelType w:val="hybridMultilevel"/>
    <w:tmpl w:val="200E4454"/>
    <w:lvl w:ilvl="0" w:tplc="3AF88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B8032D"/>
    <w:multiLevelType w:val="hybridMultilevel"/>
    <w:tmpl w:val="12FA672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259B8"/>
    <w:multiLevelType w:val="hybridMultilevel"/>
    <w:tmpl w:val="67FA4EB8"/>
    <w:lvl w:ilvl="0" w:tplc="0415000F">
      <w:start w:val="1"/>
      <w:numFmt w:val="decimal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21F3A57"/>
    <w:multiLevelType w:val="hybridMultilevel"/>
    <w:tmpl w:val="C5A28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2753F"/>
    <w:multiLevelType w:val="hybridMultilevel"/>
    <w:tmpl w:val="08A84EF6"/>
    <w:lvl w:ilvl="0" w:tplc="8BD03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B6013"/>
    <w:multiLevelType w:val="hybridMultilevel"/>
    <w:tmpl w:val="2D4401F0"/>
    <w:lvl w:ilvl="0" w:tplc="C51A2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29126B"/>
    <w:multiLevelType w:val="hybridMultilevel"/>
    <w:tmpl w:val="78467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053C5"/>
    <w:multiLevelType w:val="hybridMultilevel"/>
    <w:tmpl w:val="1C08C054"/>
    <w:lvl w:ilvl="0" w:tplc="8BD03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618DF"/>
    <w:multiLevelType w:val="hybridMultilevel"/>
    <w:tmpl w:val="C2782D88"/>
    <w:lvl w:ilvl="0" w:tplc="B2642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3E2F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53A0AEAA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A2707A"/>
    <w:multiLevelType w:val="hybridMultilevel"/>
    <w:tmpl w:val="8BC8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C7947"/>
    <w:multiLevelType w:val="hybridMultilevel"/>
    <w:tmpl w:val="76F633F2"/>
    <w:lvl w:ilvl="0" w:tplc="63820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1D4CED"/>
    <w:multiLevelType w:val="hybridMultilevel"/>
    <w:tmpl w:val="37784594"/>
    <w:lvl w:ilvl="0" w:tplc="9CE45A3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4"/>
  </w:num>
  <w:num w:numId="5">
    <w:abstractNumId w:val="10"/>
  </w:num>
  <w:num w:numId="6">
    <w:abstractNumId w:val="20"/>
  </w:num>
  <w:num w:numId="7">
    <w:abstractNumId w:val="18"/>
  </w:num>
  <w:num w:numId="8">
    <w:abstractNumId w:val="2"/>
  </w:num>
  <w:num w:numId="9">
    <w:abstractNumId w:val="8"/>
  </w:num>
  <w:num w:numId="10">
    <w:abstractNumId w:val="14"/>
  </w:num>
  <w:num w:numId="11">
    <w:abstractNumId w:val="3"/>
  </w:num>
  <w:num w:numId="12">
    <w:abstractNumId w:val="11"/>
  </w:num>
  <w:num w:numId="13">
    <w:abstractNumId w:val="17"/>
  </w:num>
  <w:num w:numId="14">
    <w:abstractNumId w:val="19"/>
  </w:num>
  <w:num w:numId="15">
    <w:abstractNumId w:val="0"/>
  </w:num>
  <w:num w:numId="16">
    <w:abstractNumId w:val="21"/>
  </w:num>
  <w:num w:numId="17">
    <w:abstractNumId w:val="12"/>
  </w:num>
  <w:num w:numId="18">
    <w:abstractNumId w:val="5"/>
  </w:num>
  <w:num w:numId="19">
    <w:abstractNumId w:val="6"/>
  </w:num>
  <w:num w:numId="20">
    <w:abstractNumId w:val="13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CD8"/>
    <w:rsid w:val="00011000"/>
    <w:rsid w:val="00030FBA"/>
    <w:rsid w:val="00035FCA"/>
    <w:rsid w:val="00051F93"/>
    <w:rsid w:val="00053D57"/>
    <w:rsid w:val="00060003"/>
    <w:rsid w:val="0006469D"/>
    <w:rsid w:val="00071024"/>
    <w:rsid w:val="000720CF"/>
    <w:rsid w:val="000728B9"/>
    <w:rsid w:val="00080B9E"/>
    <w:rsid w:val="00086297"/>
    <w:rsid w:val="00086CD8"/>
    <w:rsid w:val="000A4619"/>
    <w:rsid w:val="000B7638"/>
    <w:rsid w:val="000C4F70"/>
    <w:rsid w:val="000C55D1"/>
    <w:rsid w:val="000D2DAE"/>
    <w:rsid w:val="000D491C"/>
    <w:rsid w:val="000D4EEE"/>
    <w:rsid w:val="000F5F1D"/>
    <w:rsid w:val="000F6555"/>
    <w:rsid w:val="000F7F3D"/>
    <w:rsid w:val="001274F9"/>
    <w:rsid w:val="00136C68"/>
    <w:rsid w:val="00146119"/>
    <w:rsid w:val="00147A1B"/>
    <w:rsid w:val="0015144B"/>
    <w:rsid w:val="001557B1"/>
    <w:rsid w:val="0016210F"/>
    <w:rsid w:val="00162638"/>
    <w:rsid w:val="00163E1D"/>
    <w:rsid w:val="001779A9"/>
    <w:rsid w:val="001809A9"/>
    <w:rsid w:val="00193209"/>
    <w:rsid w:val="001A6634"/>
    <w:rsid w:val="001B1D46"/>
    <w:rsid w:val="001B78A9"/>
    <w:rsid w:val="001C7F37"/>
    <w:rsid w:val="001D0C82"/>
    <w:rsid w:val="001D6DD1"/>
    <w:rsid w:val="001F03DF"/>
    <w:rsid w:val="001F0C79"/>
    <w:rsid w:val="001F6AE7"/>
    <w:rsid w:val="00247FF5"/>
    <w:rsid w:val="002555AB"/>
    <w:rsid w:val="00260027"/>
    <w:rsid w:val="002632AE"/>
    <w:rsid w:val="00273A8A"/>
    <w:rsid w:val="00277B93"/>
    <w:rsid w:val="00286108"/>
    <w:rsid w:val="00287844"/>
    <w:rsid w:val="002A5AAC"/>
    <w:rsid w:val="002A68B7"/>
    <w:rsid w:val="002B01B9"/>
    <w:rsid w:val="002C3BB3"/>
    <w:rsid w:val="002D0D01"/>
    <w:rsid w:val="002D59D6"/>
    <w:rsid w:val="0033724E"/>
    <w:rsid w:val="00344527"/>
    <w:rsid w:val="003467FA"/>
    <w:rsid w:val="003469BA"/>
    <w:rsid w:val="00353464"/>
    <w:rsid w:val="003555A7"/>
    <w:rsid w:val="0036269D"/>
    <w:rsid w:val="00363D70"/>
    <w:rsid w:val="00366228"/>
    <w:rsid w:val="00372129"/>
    <w:rsid w:val="003907D5"/>
    <w:rsid w:val="003A5200"/>
    <w:rsid w:val="003A5502"/>
    <w:rsid w:val="003C5C2A"/>
    <w:rsid w:val="003E49DE"/>
    <w:rsid w:val="003E6AF9"/>
    <w:rsid w:val="003F658C"/>
    <w:rsid w:val="003F6718"/>
    <w:rsid w:val="00404133"/>
    <w:rsid w:val="00407568"/>
    <w:rsid w:val="00433D4A"/>
    <w:rsid w:val="00450236"/>
    <w:rsid w:val="00450690"/>
    <w:rsid w:val="00460785"/>
    <w:rsid w:val="00466728"/>
    <w:rsid w:val="004673B2"/>
    <w:rsid w:val="00472E8E"/>
    <w:rsid w:val="00482BF6"/>
    <w:rsid w:val="00497A4C"/>
    <w:rsid w:val="004B2BA8"/>
    <w:rsid w:val="004C549A"/>
    <w:rsid w:val="004D5133"/>
    <w:rsid w:val="004F29A6"/>
    <w:rsid w:val="005076F1"/>
    <w:rsid w:val="005240F9"/>
    <w:rsid w:val="00524B77"/>
    <w:rsid w:val="00535F37"/>
    <w:rsid w:val="00541DED"/>
    <w:rsid w:val="00542909"/>
    <w:rsid w:val="00543E15"/>
    <w:rsid w:val="005D1A61"/>
    <w:rsid w:val="005E5D68"/>
    <w:rsid w:val="005F2C2B"/>
    <w:rsid w:val="005F2E18"/>
    <w:rsid w:val="005F2EDA"/>
    <w:rsid w:val="005F7CE7"/>
    <w:rsid w:val="006107D9"/>
    <w:rsid w:val="0063292D"/>
    <w:rsid w:val="00637DDF"/>
    <w:rsid w:val="00653343"/>
    <w:rsid w:val="0066438C"/>
    <w:rsid w:val="00666362"/>
    <w:rsid w:val="00666D16"/>
    <w:rsid w:val="0067034F"/>
    <w:rsid w:val="00671335"/>
    <w:rsid w:val="0068018A"/>
    <w:rsid w:val="00684631"/>
    <w:rsid w:val="0068582E"/>
    <w:rsid w:val="00686817"/>
    <w:rsid w:val="006A419C"/>
    <w:rsid w:val="006A49D7"/>
    <w:rsid w:val="006A69E2"/>
    <w:rsid w:val="006B335A"/>
    <w:rsid w:val="006B50F7"/>
    <w:rsid w:val="006B74F9"/>
    <w:rsid w:val="006D0069"/>
    <w:rsid w:val="006D2FED"/>
    <w:rsid w:val="006E27FF"/>
    <w:rsid w:val="0072346A"/>
    <w:rsid w:val="0072476A"/>
    <w:rsid w:val="00724BA9"/>
    <w:rsid w:val="0073590F"/>
    <w:rsid w:val="00746C7E"/>
    <w:rsid w:val="0076120B"/>
    <w:rsid w:val="00764C19"/>
    <w:rsid w:val="00775CB0"/>
    <w:rsid w:val="00783B44"/>
    <w:rsid w:val="00790EBC"/>
    <w:rsid w:val="007A7D1F"/>
    <w:rsid w:val="007B49AC"/>
    <w:rsid w:val="007B7C9D"/>
    <w:rsid w:val="007E041F"/>
    <w:rsid w:val="007E34B8"/>
    <w:rsid w:val="00805D2D"/>
    <w:rsid w:val="00806070"/>
    <w:rsid w:val="00812A72"/>
    <w:rsid w:val="0081727D"/>
    <w:rsid w:val="00824359"/>
    <w:rsid w:val="008360BE"/>
    <w:rsid w:val="0086614F"/>
    <w:rsid w:val="00872BC3"/>
    <w:rsid w:val="00874877"/>
    <w:rsid w:val="00880A62"/>
    <w:rsid w:val="00885EE1"/>
    <w:rsid w:val="00893920"/>
    <w:rsid w:val="008A26C7"/>
    <w:rsid w:val="008A3C6D"/>
    <w:rsid w:val="008B7527"/>
    <w:rsid w:val="008B7C25"/>
    <w:rsid w:val="008C4CF9"/>
    <w:rsid w:val="008C6D4E"/>
    <w:rsid w:val="008E5738"/>
    <w:rsid w:val="00905441"/>
    <w:rsid w:val="00913568"/>
    <w:rsid w:val="00926B54"/>
    <w:rsid w:val="0098192B"/>
    <w:rsid w:val="009875F4"/>
    <w:rsid w:val="009877A9"/>
    <w:rsid w:val="009878E2"/>
    <w:rsid w:val="009944EC"/>
    <w:rsid w:val="009A36CA"/>
    <w:rsid w:val="009B318C"/>
    <w:rsid w:val="009C2C8E"/>
    <w:rsid w:val="009D0FEA"/>
    <w:rsid w:val="00A01E52"/>
    <w:rsid w:val="00A06689"/>
    <w:rsid w:val="00A06EB6"/>
    <w:rsid w:val="00A26D37"/>
    <w:rsid w:val="00A523E5"/>
    <w:rsid w:val="00A621BC"/>
    <w:rsid w:val="00A64CCF"/>
    <w:rsid w:val="00A8009A"/>
    <w:rsid w:val="00A9296C"/>
    <w:rsid w:val="00A94665"/>
    <w:rsid w:val="00A95AB1"/>
    <w:rsid w:val="00A96AF3"/>
    <w:rsid w:val="00AA1782"/>
    <w:rsid w:val="00AA5B7B"/>
    <w:rsid w:val="00AB3285"/>
    <w:rsid w:val="00AC4387"/>
    <w:rsid w:val="00AC6E4E"/>
    <w:rsid w:val="00AD3E41"/>
    <w:rsid w:val="00AD46FE"/>
    <w:rsid w:val="00AD4DF4"/>
    <w:rsid w:val="00AE0E3E"/>
    <w:rsid w:val="00AF0D46"/>
    <w:rsid w:val="00AF4F75"/>
    <w:rsid w:val="00B13210"/>
    <w:rsid w:val="00B17A30"/>
    <w:rsid w:val="00B24B2F"/>
    <w:rsid w:val="00B379B5"/>
    <w:rsid w:val="00B43C43"/>
    <w:rsid w:val="00B53577"/>
    <w:rsid w:val="00B53EF2"/>
    <w:rsid w:val="00B723A3"/>
    <w:rsid w:val="00B740AB"/>
    <w:rsid w:val="00B74761"/>
    <w:rsid w:val="00B81165"/>
    <w:rsid w:val="00BA005A"/>
    <w:rsid w:val="00BC638A"/>
    <w:rsid w:val="00BC6C84"/>
    <w:rsid w:val="00BD6600"/>
    <w:rsid w:val="00BE5E89"/>
    <w:rsid w:val="00BE7C47"/>
    <w:rsid w:val="00C00178"/>
    <w:rsid w:val="00C01EAD"/>
    <w:rsid w:val="00C04B62"/>
    <w:rsid w:val="00C07F14"/>
    <w:rsid w:val="00C1598B"/>
    <w:rsid w:val="00C22AFF"/>
    <w:rsid w:val="00C255A7"/>
    <w:rsid w:val="00C32128"/>
    <w:rsid w:val="00C5253C"/>
    <w:rsid w:val="00C5488C"/>
    <w:rsid w:val="00C5687E"/>
    <w:rsid w:val="00C65BB0"/>
    <w:rsid w:val="00C9583D"/>
    <w:rsid w:val="00C96E27"/>
    <w:rsid w:val="00CA20D2"/>
    <w:rsid w:val="00CA351E"/>
    <w:rsid w:val="00CB15EF"/>
    <w:rsid w:val="00CB5D40"/>
    <w:rsid w:val="00CC5B01"/>
    <w:rsid w:val="00CD17F1"/>
    <w:rsid w:val="00CE0DCE"/>
    <w:rsid w:val="00D17BC1"/>
    <w:rsid w:val="00D50517"/>
    <w:rsid w:val="00D51C51"/>
    <w:rsid w:val="00D67496"/>
    <w:rsid w:val="00D7537D"/>
    <w:rsid w:val="00D81242"/>
    <w:rsid w:val="00D85414"/>
    <w:rsid w:val="00D94D29"/>
    <w:rsid w:val="00DA0DA8"/>
    <w:rsid w:val="00DC265F"/>
    <w:rsid w:val="00DD6CD8"/>
    <w:rsid w:val="00DD7868"/>
    <w:rsid w:val="00DD7CE8"/>
    <w:rsid w:val="00DF35A7"/>
    <w:rsid w:val="00DF7EAB"/>
    <w:rsid w:val="00E23995"/>
    <w:rsid w:val="00E27089"/>
    <w:rsid w:val="00E42724"/>
    <w:rsid w:val="00E44202"/>
    <w:rsid w:val="00E55270"/>
    <w:rsid w:val="00E64C38"/>
    <w:rsid w:val="00E718C5"/>
    <w:rsid w:val="00E82F40"/>
    <w:rsid w:val="00E84929"/>
    <w:rsid w:val="00E867E4"/>
    <w:rsid w:val="00E86EA6"/>
    <w:rsid w:val="00E903EA"/>
    <w:rsid w:val="00E93B06"/>
    <w:rsid w:val="00EA361A"/>
    <w:rsid w:val="00EB1070"/>
    <w:rsid w:val="00EB3C16"/>
    <w:rsid w:val="00ED37D3"/>
    <w:rsid w:val="00EE111C"/>
    <w:rsid w:val="00F00B0E"/>
    <w:rsid w:val="00F12AB2"/>
    <w:rsid w:val="00F2696A"/>
    <w:rsid w:val="00F35330"/>
    <w:rsid w:val="00F7358A"/>
    <w:rsid w:val="00F75250"/>
    <w:rsid w:val="00F77943"/>
    <w:rsid w:val="00F80967"/>
    <w:rsid w:val="00FA092D"/>
    <w:rsid w:val="00FA1CB7"/>
    <w:rsid w:val="00FB2986"/>
    <w:rsid w:val="00FE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44EC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DD6CD8"/>
    <w:pPr>
      <w:keepNext/>
      <w:jc w:val="both"/>
      <w:outlineLvl w:val="5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D6C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D6CD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6CD8"/>
  </w:style>
  <w:style w:type="table" w:styleId="Tabela-Siatka">
    <w:name w:val="Table Grid"/>
    <w:basedOn w:val="Standardowy"/>
    <w:rsid w:val="00DD6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667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667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69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0CAE3-E75A-4E15-845D-E135F877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913</Words>
  <Characters>6014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kolejny wniosku</vt:lpstr>
    </vt:vector>
  </TitlesOfParts>
  <Company>Microsoft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kolejny wniosku</dc:title>
  <dc:creator>Michał Stasik</dc:creator>
  <cp:lastModifiedBy>Michał Stasik</cp:lastModifiedBy>
  <cp:revision>14</cp:revision>
  <cp:lastPrinted>2016-02-02T13:21:00Z</cp:lastPrinted>
  <dcterms:created xsi:type="dcterms:W3CDTF">2014-03-19T14:10:00Z</dcterms:created>
  <dcterms:modified xsi:type="dcterms:W3CDTF">2016-02-02T13:21:00Z</dcterms:modified>
</cp:coreProperties>
</file>