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5C573A" w14:textId="77777777" w:rsidR="00A8292B" w:rsidRPr="00D9554E" w:rsidRDefault="00A8292B" w:rsidP="00B02855">
      <w:pPr>
        <w:jc w:val="right"/>
        <w:rPr>
          <w:rFonts w:asciiTheme="minorHAnsi" w:hAnsiTheme="minorHAnsi" w:cstheme="minorHAnsi"/>
          <w:b/>
          <w:bCs/>
          <w:iCs/>
          <w:sz w:val="18"/>
          <w:szCs w:val="18"/>
        </w:rPr>
      </w:pP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Załącznik nr 1 do </w:t>
      </w:r>
      <w:r w:rsidRPr="00D9554E">
        <w:rPr>
          <w:rFonts w:asciiTheme="minorHAnsi" w:hAnsiTheme="minorHAnsi" w:cstheme="minorHAnsi"/>
          <w:bCs/>
          <w:i/>
          <w:iCs/>
          <w:sz w:val="18"/>
          <w:szCs w:val="18"/>
        </w:rPr>
        <w:t>Wniosku pożyczkowego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 w:rsidR="00B04F36">
        <w:rPr>
          <w:rFonts w:asciiTheme="minorHAnsi" w:hAnsiTheme="minorHAnsi" w:cstheme="minorHAnsi"/>
          <w:sz w:val="18"/>
          <w:szCs w:val="18"/>
        </w:rPr>
        <w:t>stanowiącego</w:t>
      </w:r>
      <w:r w:rsidR="00A70C80" w:rsidRPr="00D9554E">
        <w:rPr>
          <w:rFonts w:asciiTheme="minorHAnsi" w:hAnsiTheme="minorHAnsi" w:cstheme="minorHAnsi"/>
          <w:sz w:val="18"/>
          <w:szCs w:val="18"/>
        </w:rPr>
        <w:t xml:space="preserve"> </w:t>
      </w:r>
      <w:r w:rsidR="00A365E7" w:rsidRPr="00D9554E">
        <w:rPr>
          <w:rFonts w:asciiTheme="minorHAnsi" w:hAnsiTheme="minorHAnsi" w:cstheme="minorHAnsi"/>
          <w:sz w:val="18"/>
          <w:szCs w:val="18"/>
        </w:rPr>
        <w:t>załącznik nr 1</w:t>
      </w:r>
      <w:r w:rsidR="00A365E7" w:rsidRPr="00D9554E">
        <w:rPr>
          <w:rFonts w:asciiTheme="minorHAnsi" w:hAnsiTheme="minorHAnsi" w:cstheme="minorHAnsi"/>
          <w:b/>
          <w:sz w:val="18"/>
          <w:szCs w:val="18"/>
        </w:rPr>
        <w:t xml:space="preserve"> do </w:t>
      </w:r>
      <w:r w:rsidR="00A365E7">
        <w:rPr>
          <w:rFonts w:asciiTheme="minorHAnsi" w:hAnsiTheme="minorHAnsi" w:cstheme="minorHAnsi"/>
          <w:b/>
          <w:sz w:val="18"/>
          <w:szCs w:val="18"/>
        </w:rPr>
        <w:t>Regulaminu Funduszu Pożyczkowego</w:t>
      </w:r>
      <w:r w:rsidR="00A365E7" w:rsidRPr="00D9554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365E7">
        <w:rPr>
          <w:rFonts w:asciiTheme="minorHAnsi" w:hAnsiTheme="minorHAnsi" w:cstheme="minorHAnsi"/>
          <w:b/>
          <w:sz w:val="18"/>
          <w:szCs w:val="18"/>
        </w:rPr>
        <w:t>„Pożyczka Rozwojowa</w:t>
      </w:r>
      <w:r w:rsidR="00A365E7" w:rsidRPr="00D9554E">
        <w:rPr>
          <w:rFonts w:asciiTheme="minorHAnsi" w:hAnsiTheme="minorHAnsi" w:cstheme="minorHAnsi"/>
          <w:b/>
          <w:sz w:val="18"/>
          <w:szCs w:val="18"/>
        </w:rPr>
        <w:t xml:space="preserve"> II”</w:t>
      </w:r>
      <w:r w:rsidR="00A70C80" w:rsidRPr="00D9554E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A70C80" w:rsidRPr="00D9554E">
        <w:rPr>
          <w:rFonts w:asciiTheme="minorHAnsi" w:hAnsiTheme="minorHAnsi" w:cstheme="minorHAnsi"/>
          <w:b/>
          <w:sz w:val="18"/>
          <w:szCs w:val="18"/>
          <w:u w:val="single"/>
        </w:rPr>
        <w:t>Kwestionariusz osobowy Wnioskodawca/Poręczyciel</w:t>
      </w:r>
    </w:p>
    <w:p w14:paraId="388B392B" w14:textId="77777777" w:rsidR="00A8292B" w:rsidRPr="00A70C80" w:rsidRDefault="00A8292B" w:rsidP="006A754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0CB3FC3" w14:textId="77777777" w:rsidR="00852D87" w:rsidRDefault="00852D87" w:rsidP="00852D87">
      <w:pPr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KWESTIONARIUSZ OSOBOWY </w:t>
      </w:r>
    </w:p>
    <w:p w14:paraId="3059E5B8" w14:textId="77777777" w:rsidR="00852D87" w:rsidRPr="00CA6313" w:rsidRDefault="00852D87" w:rsidP="00852D87">
      <w:pPr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WNIOSKODAWCY/PORĘCZYCIELA</w:t>
      </w:r>
    </w:p>
    <w:p w14:paraId="03CEA16F" w14:textId="77777777" w:rsidR="00852D87" w:rsidRDefault="00852D87" w:rsidP="00852D87">
      <w:pPr>
        <w:jc w:val="center"/>
        <w:rPr>
          <w:rFonts w:cs="Calibri"/>
          <w:b/>
          <w:sz w:val="19"/>
          <w:szCs w:val="19"/>
        </w:rPr>
      </w:pPr>
    </w:p>
    <w:p w14:paraId="2913CDC8" w14:textId="77777777" w:rsidR="00852D87" w:rsidRDefault="00852D87" w:rsidP="00852D87">
      <w:pPr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 xml:space="preserve">    WNIOSKODAWCY   </w:t>
      </w:r>
      <w:sdt>
        <w:sdtPr>
          <w:rPr>
            <w:rFonts w:cs="Calibri"/>
            <w:sz w:val="26"/>
          </w:rPr>
          <w:id w:val="-174649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6"/>
            </w:rPr>
            <w:t>☐</w:t>
          </w:r>
        </w:sdtContent>
      </w:sdt>
      <w:r>
        <w:rPr>
          <w:rFonts w:cs="Calibri"/>
          <w:b/>
          <w:sz w:val="19"/>
          <w:szCs w:val="19"/>
        </w:rPr>
        <w:t xml:space="preserve">                             </w:t>
      </w:r>
      <w:r>
        <w:rPr>
          <w:rFonts w:cs="Calibri"/>
          <w:b/>
          <w:sz w:val="19"/>
          <w:szCs w:val="19"/>
        </w:rPr>
        <w:tab/>
        <w:t xml:space="preserve">PORĘCZYCIELA   </w:t>
      </w:r>
      <w:sdt>
        <w:sdtPr>
          <w:rPr>
            <w:rFonts w:cs="Calibri"/>
            <w:sz w:val="26"/>
          </w:rPr>
          <w:id w:val="1752080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6"/>
            </w:rPr>
            <w:t>☐</w:t>
          </w:r>
        </w:sdtContent>
      </w:sdt>
    </w:p>
    <w:p w14:paraId="77CA3CCE" w14:textId="77777777" w:rsidR="00852D87" w:rsidRDefault="00852D87" w:rsidP="00852D87">
      <w:pPr>
        <w:jc w:val="center"/>
        <w:rPr>
          <w:rFonts w:cs="Calibri"/>
          <w:b/>
          <w:sz w:val="19"/>
          <w:szCs w:val="19"/>
        </w:rPr>
      </w:pPr>
    </w:p>
    <w:p w14:paraId="248BB229" w14:textId="77777777" w:rsidR="00852D87" w:rsidRPr="0001647D" w:rsidRDefault="00852D87" w:rsidP="00852D87">
      <w:pPr>
        <w:pStyle w:val="Akapitzlist"/>
        <w:numPr>
          <w:ilvl w:val="0"/>
          <w:numId w:val="15"/>
        </w:numPr>
        <w:suppressAutoHyphens w:val="0"/>
        <w:contextualSpacing/>
        <w:rPr>
          <w:rFonts w:cs="Calibri"/>
          <w:b/>
          <w:sz w:val="18"/>
          <w:szCs w:val="18"/>
        </w:rPr>
      </w:pPr>
      <w:r w:rsidRPr="0001647D">
        <w:rPr>
          <w:rFonts w:cs="Calibri"/>
          <w:b/>
          <w:sz w:val="18"/>
          <w:szCs w:val="18"/>
        </w:rPr>
        <w:t>Informacje o ogólne</w:t>
      </w:r>
    </w:p>
    <w:p w14:paraId="1E3E842C" w14:textId="77777777" w:rsidR="00852D87" w:rsidRPr="00A12A57" w:rsidRDefault="00852D87" w:rsidP="00852D87">
      <w:pPr>
        <w:pStyle w:val="Akapitzlist"/>
        <w:ind w:left="1080"/>
        <w:rPr>
          <w:rFonts w:cs="Calibri"/>
          <w:b/>
          <w:sz w:val="19"/>
          <w:szCs w:val="19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977"/>
        <w:gridCol w:w="2409"/>
        <w:gridCol w:w="2410"/>
      </w:tblGrid>
      <w:tr w:rsidR="00852D87" w:rsidRPr="00BA53E7" w14:paraId="4A20B0C8" w14:textId="77777777" w:rsidTr="00615633">
        <w:trPr>
          <w:trHeight w:val="387"/>
        </w:trPr>
        <w:tc>
          <w:tcPr>
            <w:tcW w:w="820" w:type="dxa"/>
            <w:shd w:val="clear" w:color="auto" w:fill="D9D9D9"/>
            <w:vAlign w:val="center"/>
          </w:tcPr>
          <w:p w14:paraId="5F614514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31A3F9D7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14:paraId="7AB48452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Wnioskodawca/</w:t>
            </w:r>
            <w:r w:rsidRPr="00BA53E7">
              <w:rPr>
                <w:b/>
                <w:sz w:val="16"/>
                <w:szCs w:val="16"/>
              </w:rPr>
              <w:t>Poręczyciel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A45281C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Współmałżonek</w:t>
            </w:r>
          </w:p>
        </w:tc>
      </w:tr>
      <w:tr w:rsidR="00852D87" w:rsidRPr="00BA53E7" w14:paraId="67494318" w14:textId="77777777" w:rsidTr="00615633">
        <w:trPr>
          <w:trHeight w:val="409"/>
        </w:trPr>
        <w:tc>
          <w:tcPr>
            <w:tcW w:w="820" w:type="dxa"/>
            <w:shd w:val="clear" w:color="auto" w:fill="D9D9D9"/>
            <w:vAlign w:val="center"/>
          </w:tcPr>
          <w:p w14:paraId="632AD72C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7D8DB01C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Imię/imiona</w:t>
            </w:r>
          </w:p>
        </w:tc>
        <w:tc>
          <w:tcPr>
            <w:tcW w:w="2409" w:type="dxa"/>
            <w:vAlign w:val="center"/>
          </w:tcPr>
          <w:p w14:paraId="3FAA2F6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EE9B81E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24F6242B" w14:textId="77777777" w:rsidTr="00615633">
        <w:trPr>
          <w:trHeight w:val="415"/>
        </w:trPr>
        <w:tc>
          <w:tcPr>
            <w:tcW w:w="820" w:type="dxa"/>
            <w:shd w:val="clear" w:color="auto" w:fill="D9D9D9"/>
            <w:vAlign w:val="center"/>
          </w:tcPr>
          <w:p w14:paraId="009FD4A7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0EADB17C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Nazwisko</w:t>
            </w:r>
          </w:p>
        </w:tc>
        <w:tc>
          <w:tcPr>
            <w:tcW w:w="2409" w:type="dxa"/>
            <w:vAlign w:val="center"/>
          </w:tcPr>
          <w:p w14:paraId="387E98F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BBF4CE7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7847A2DA" w14:textId="77777777" w:rsidTr="00615633">
        <w:trPr>
          <w:trHeight w:val="426"/>
        </w:trPr>
        <w:tc>
          <w:tcPr>
            <w:tcW w:w="820" w:type="dxa"/>
            <w:shd w:val="clear" w:color="auto" w:fill="D9D9D9"/>
            <w:vAlign w:val="center"/>
          </w:tcPr>
          <w:p w14:paraId="11D64EFB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65A09FFD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Seria i numer dokumentu</w:t>
            </w:r>
            <w:r>
              <w:rPr>
                <w:b/>
                <w:sz w:val="16"/>
                <w:szCs w:val="16"/>
              </w:rPr>
              <w:t xml:space="preserve"> tożsamości</w:t>
            </w:r>
          </w:p>
        </w:tc>
        <w:tc>
          <w:tcPr>
            <w:tcW w:w="2409" w:type="dxa"/>
            <w:vAlign w:val="center"/>
          </w:tcPr>
          <w:p w14:paraId="5E269E93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A9E5C4D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490932DF" w14:textId="77777777" w:rsidTr="00615633">
        <w:trPr>
          <w:trHeight w:val="404"/>
        </w:trPr>
        <w:tc>
          <w:tcPr>
            <w:tcW w:w="820" w:type="dxa"/>
            <w:shd w:val="clear" w:color="auto" w:fill="D9D9D9"/>
            <w:vAlign w:val="center"/>
          </w:tcPr>
          <w:p w14:paraId="6F3F7DD4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71CB18F0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 wydający dokument tożsamości</w:t>
            </w:r>
          </w:p>
        </w:tc>
        <w:tc>
          <w:tcPr>
            <w:tcW w:w="2409" w:type="dxa"/>
            <w:vAlign w:val="center"/>
          </w:tcPr>
          <w:p w14:paraId="178890D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D2895D6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15590F17" w14:textId="77777777" w:rsidTr="00615633">
        <w:trPr>
          <w:trHeight w:val="404"/>
        </w:trPr>
        <w:tc>
          <w:tcPr>
            <w:tcW w:w="820" w:type="dxa"/>
            <w:shd w:val="clear" w:color="auto" w:fill="D9D9D9"/>
            <w:vAlign w:val="center"/>
          </w:tcPr>
          <w:p w14:paraId="00F15FDF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46F78CBB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Termin ważności dokumentu tożsamości</w:t>
            </w:r>
          </w:p>
        </w:tc>
        <w:tc>
          <w:tcPr>
            <w:tcW w:w="2409" w:type="dxa"/>
            <w:vAlign w:val="center"/>
          </w:tcPr>
          <w:p w14:paraId="21DECDE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B8E18C4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7A5FFDAB" w14:textId="77777777" w:rsidTr="00615633">
        <w:trPr>
          <w:trHeight w:val="410"/>
        </w:trPr>
        <w:tc>
          <w:tcPr>
            <w:tcW w:w="820" w:type="dxa"/>
            <w:shd w:val="clear" w:color="auto" w:fill="D9D9D9"/>
            <w:vAlign w:val="center"/>
          </w:tcPr>
          <w:p w14:paraId="14A4B0D0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0D1FCBAB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PESEL</w:t>
            </w:r>
          </w:p>
        </w:tc>
        <w:tc>
          <w:tcPr>
            <w:tcW w:w="2409" w:type="dxa"/>
            <w:vAlign w:val="center"/>
          </w:tcPr>
          <w:p w14:paraId="17D52A21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7BDE0A5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747AA537" w14:textId="77777777" w:rsidTr="00615633">
        <w:trPr>
          <w:trHeight w:val="416"/>
        </w:trPr>
        <w:tc>
          <w:tcPr>
            <w:tcW w:w="820" w:type="dxa"/>
            <w:shd w:val="clear" w:color="auto" w:fill="D9D9D9"/>
            <w:vAlign w:val="center"/>
          </w:tcPr>
          <w:p w14:paraId="4F938042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68AC369F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Stan cywilny</w:t>
            </w:r>
          </w:p>
        </w:tc>
        <w:tc>
          <w:tcPr>
            <w:tcW w:w="2409" w:type="dxa"/>
            <w:vAlign w:val="center"/>
          </w:tcPr>
          <w:p w14:paraId="31B85904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83BAD7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43A5207A" w14:textId="77777777" w:rsidTr="00615633">
        <w:trPr>
          <w:trHeight w:val="422"/>
        </w:trPr>
        <w:tc>
          <w:tcPr>
            <w:tcW w:w="820" w:type="dxa"/>
            <w:shd w:val="clear" w:color="auto" w:fill="D9D9D9"/>
            <w:vAlign w:val="center"/>
          </w:tcPr>
          <w:p w14:paraId="202119E8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30EB948D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Adres zamieszkania</w:t>
            </w:r>
          </w:p>
        </w:tc>
        <w:tc>
          <w:tcPr>
            <w:tcW w:w="2409" w:type="dxa"/>
            <w:vAlign w:val="center"/>
          </w:tcPr>
          <w:p w14:paraId="58AEB2B3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10A4FD3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44243547" w14:textId="77777777" w:rsidTr="00615633">
        <w:trPr>
          <w:trHeight w:val="414"/>
        </w:trPr>
        <w:tc>
          <w:tcPr>
            <w:tcW w:w="820" w:type="dxa"/>
            <w:shd w:val="clear" w:color="auto" w:fill="D9D9D9"/>
            <w:vAlign w:val="center"/>
          </w:tcPr>
          <w:p w14:paraId="30DBC575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7A32EADF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Adres zameldowania</w:t>
            </w:r>
          </w:p>
        </w:tc>
        <w:tc>
          <w:tcPr>
            <w:tcW w:w="2409" w:type="dxa"/>
            <w:vAlign w:val="center"/>
          </w:tcPr>
          <w:p w14:paraId="0E69774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F10D765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41135FC5" w14:textId="77777777" w:rsidTr="00615633">
        <w:trPr>
          <w:trHeight w:val="420"/>
        </w:trPr>
        <w:tc>
          <w:tcPr>
            <w:tcW w:w="820" w:type="dxa"/>
            <w:shd w:val="clear" w:color="auto" w:fill="D9D9D9"/>
            <w:vAlign w:val="center"/>
          </w:tcPr>
          <w:p w14:paraId="3C1CBABC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3534A540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Adres do korespondencji</w:t>
            </w:r>
          </w:p>
        </w:tc>
        <w:tc>
          <w:tcPr>
            <w:tcW w:w="2409" w:type="dxa"/>
            <w:vAlign w:val="center"/>
          </w:tcPr>
          <w:p w14:paraId="3FB451C1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3B13A3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0D28110F" w14:textId="77777777" w:rsidTr="00615633">
        <w:trPr>
          <w:trHeight w:val="412"/>
        </w:trPr>
        <w:tc>
          <w:tcPr>
            <w:tcW w:w="820" w:type="dxa"/>
            <w:shd w:val="clear" w:color="auto" w:fill="D9D9D9"/>
            <w:vAlign w:val="center"/>
          </w:tcPr>
          <w:p w14:paraId="1F4DD1D9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07783E0A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Adres poczty elektronicznej (e-mail)</w:t>
            </w:r>
          </w:p>
        </w:tc>
        <w:tc>
          <w:tcPr>
            <w:tcW w:w="2409" w:type="dxa"/>
            <w:vAlign w:val="center"/>
          </w:tcPr>
          <w:p w14:paraId="2AF0AEB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E6AAAD1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7E8DCB20" w14:textId="77777777" w:rsidTr="00615633">
        <w:trPr>
          <w:trHeight w:val="418"/>
        </w:trPr>
        <w:tc>
          <w:tcPr>
            <w:tcW w:w="8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232D1D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868202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Numer telefonu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03663B6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19C26EB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5EDDD77A" w14:textId="77777777" w:rsidTr="00615633">
        <w:trPr>
          <w:trHeight w:val="410"/>
        </w:trPr>
        <w:tc>
          <w:tcPr>
            <w:tcW w:w="820" w:type="dxa"/>
            <w:vMerge w:val="restart"/>
            <w:shd w:val="clear" w:color="auto" w:fill="D9D9D9"/>
            <w:vAlign w:val="center"/>
          </w:tcPr>
          <w:p w14:paraId="20B68EF3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Style w:val="Odwoanieprzypisudolnego"/>
                <w:rFonts w:cs="Calibri"/>
                <w:b/>
                <w:sz w:val="16"/>
                <w:szCs w:val="16"/>
              </w:rPr>
              <w:footnoteReference w:id="1"/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1696D1BA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 xml:space="preserve">Nazwa Przedsiębiorstwa </w:t>
            </w:r>
            <w:r>
              <w:rPr>
                <w:b/>
                <w:sz w:val="16"/>
                <w:szCs w:val="16"/>
              </w:rPr>
              <w:t>Poręczyciela</w:t>
            </w:r>
          </w:p>
        </w:tc>
        <w:tc>
          <w:tcPr>
            <w:tcW w:w="2409" w:type="dxa"/>
            <w:vAlign w:val="center"/>
          </w:tcPr>
          <w:p w14:paraId="32F8910E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4E1A0AE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15498BB8" w14:textId="77777777" w:rsidTr="00615633">
        <w:trPr>
          <w:trHeight w:val="416"/>
        </w:trPr>
        <w:tc>
          <w:tcPr>
            <w:tcW w:w="820" w:type="dxa"/>
            <w:vMerge/>
            <w:shd w:val="clear" w:color="auto" w:fill="D9D9D9"/>
            <w:vAlign w:val="center"/>
          </w:tcPr>
          <w:p w14:paraId="7FA039DC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40D8A542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 xml:space="preserve">Adres Przedsiębiorstwa </w:t>
            </w:r>
            <w:r>
              <w:rPr>
                <w:b/>
                <w:sz w:val="16"/>
                <w:szCs w:val="16"/>
              </w:rPr>
              <w:t>Poręczyciela</w:t>
            </w:r>
          </w:p>
        </w:tc>
        <w:tc>
          <w:tcPr>
            <w:tcW w:w="2409" w:type="dxa"/>
            <w:vAlign w:val="center"/>
          </w:tcPr>
          <w:p w14:paraId="5248A406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7C96C38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3087BEA0" w14:textId="77777777" w:rsidTr="00615633">
        <w:trPr>
          <w:trHeight w:val="408"/>
        </w:trPr>
        <w:tc>
          <w:tcPr>
            <w:tcW w:w="820" w:type="dxa"/>
            <w:vMerge/>
            <w:shd w:val="clear" w:color="auto" w:fill="D9D9D9"/>
            <w:vAlign w:val="center"/>
          </w:tcPr>
          <w:p w14:paraId="4181D07C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2C27F931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 xml:space="preserve">NIP Przedsiębiorstwa </w:t>
            </w:r>
            <w:r>
              <w:rPr>
                <w:b/>
                <w:sz w:val="16"/>
                <w:szCs w:val="16"/>
              </w:rPr>
              <w:t>Poręczyciela</w:t>
            </w:r>
          </w:p>
        </w:tc>
        <w:tc>
          <w:tcPr>
            <w:tcW w:w="2409" w:type="dxa"/>
            <w:vAlign w:val="center"/>
          </w:tcPr>
          <w:p w14:paraId="148FA5F8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5DED46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50986C04" w14:textId="77777777" w:rsidTr="00615633">
        <w:trPr>
          <w:trHeight w:val="428"/>
        </w:trPr>
        <w:tc>
          <w:tcPr>
            <w:tcW w:w="820" w:type="dxa"/>
            <w:vMerge/>
            <w:shd w:val="clear" w:color="auto" w:fill="D9D9D9"/>
            <w:vAlign w:val="center"/>
          </w:tcPr>
          <w:p w14:paraId="62A8CAFA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007FC446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 xml:space="preserve">REGON Przedsiębiorstwa </w:t>
            </w:r>
            <w:r>
              <w:rPr>
                <w:b/>
                <w:sz w:val="16"/>
                <w:szCs w:val="16"/>
              </w:rPr>
              <w:t>Poręczyciela</w:t>
            </w:r>
          </w:p>
        </w:tc>
        <w:tc>
          <w:tcPr>
            <w:tcW w:w="2409" w:type="dxa"/>
            <w:vAlign w:val="center"/>
          </w:tcPr>
          <w:p w14:paraId="409950AD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4B8CCDF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36B12042" w14:textId="77777777" w:rsidTr="00615633">
        <w:trPr>
          <w:trHeight w:val="379"/>
        </w:trPr>
        <w:tc>
          <w:tcPr>
            <w:tcW w:w="820" w:type="dxa"/>
            <w:shd w:val="clear" w:color="auto" w:fill="D9D9D9"/>
            <w:vAlign w:val="center"/>
          </w:tcPr>
          <w:p w14:paraId="0274A99A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509B2BBF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Miejsce pracy inne niż własna firma</w:t>
            </w:r>
            <w:r w:rsidRPr="00BA53E7">
              <w:rPr>
                <w:rStyle w:val="Odwoanieprzypisudolnego"/>
                <w:b/>
                <w:sz w:val="16"/>
                <w:szCs w:val="16"/>
              </w:rPr>
              <w:footnoteReference w:id="2"/>
            </w:r>
          </w:p>
        </w:tc>
        <w:tc>
          <w:tcPr>
            <w:tcW w:w="2409" w:type="dxa"/>
            <w:vAlign w:val="center"/>
          </w:tcPr>
          <w:p w14:paraId="6BEA1E1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F9087A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19AD727E" w14:textId="77777777" w:rsidTr="00615633">
        <w:trPr>
          <w:trHeight w:val="387"/>
        </w:trPr>
        <w:tc>
          <w:tcPr>
            <w:tcW w:w="820" w:type="dxa"/>
            <w:shd w:val="clear" w:color="auto" w:fill="D9D9D9"/>
            <w:vAlign w:val="center"/>
          </w:tcPr>
          <w:p w14:paraId="442F50DA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663DA2F8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Dochód miesięczny netto</w:t>
            </w:r>
            <w:r w:rsidRPr="00BA53E7">
              <w:rPr>
                <w:rStyle w:val="Odwoanieprzypisudolnego"/>
                <w:b/>
                <w:sz w:val="16"/>
                <w:szCs w:val="16"/>
              </w:rPr>
              <w:footnoteReference w:id="3"/>
            </w:r>
          </w:p>
        </w:tc>
        <w:tc>
          <w:tcPr>
            <w:tcW w:w="2409" w:type="dxa"/>
            <w:vAlign w:val="center"/>
          </w:tcPr>
          <w:p w14:paraId="65A1F3E3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116259B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4B27ED5A" w14:textId="77777777" w:rsidTr="00615633">
        <w:trPr>
          <w:trHeight w:val="55"/>
        </w:trPr>
        <w:tc>
          <w:tcPr>
            <w:tcW w:w="820" w:type="dxa"/>
            <w:vMerge w:val="restart"/>
            <w:shd w:val="clear" w:color="auto" w:fill="D9D9D9"/>
            <w:vAlign w:val="center"/>
          </w:tcPr>
          <w:p w14:paraId="2E0E14AE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shd w:val="clear" w:color="auto" w:fill="D9D9D9"/>
            <w:vAlign w:val="center"/>
          </w:tcPr>
          <w:p w14:paraId="6D3C26EF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Liczba osób na utrzymaniu wnioskodawcy, w tym dzieci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7AE82DB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stopień </w:t>
            </w:r>
            <w:r w:rsidRPr="00BA53E7">
              <w:rPr>
                <w:b/>
                <w:sz w:val="16"/>
                <w:szCs w:val="16"/>
              </w:rPr>
              <w:t>pokrewieństw</w:t>
            </w: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CDED1EB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  <w:r w:rsidRPr="00BA53E7">
              <w:rPr>
                <w:b/>
                <w:sz w:val="16"/>
                <w:szCs w:val="16"/>
              </w:rPr>
              <w:t>iek</w:t>
            </w:r>
          </w:p>
        </w:tc>
      </w:tr>
      <w:tr w:rsidR="00852D87" w:rsidRPr="00BA53E7" w14:paraId="2CE5270D" w14:textId="77777777" w:rsidTr="00615633">
        <w:trPr>
          <w:trHeight w:val="283"/>
        </w:trPr>
        <w:tc>
          <w:tcPr>
            <w:tcW w:w="820" w:type="dxa"/>
            <w:vMerge/>
            <w:shd w:val="clear" w:color="auto" w:fill="D9D9D9"/>
            <w:vAlign w:val="center"/>
          </w:tcPr>
          <w:p w14:paraId="55C96C63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2B4FF1E0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34FEE50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1A548C3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2A8D00A5" w14:textId="77777777" w:rsidTr="00615633">
        <w:trPr>
          <w:trHeight w:val="283"/>
        </w:trPr>
        <w:tc>
          <w:tcPr>
            <w:tcW w:w="820" w:type="dxa"/>
            <w:vMerge/>
            <w:shd w:val="clear" w:color="auto" w:fill="D9D9D9"/>
            <w:vAlign w:val="center"/>
          </w:tcPr>
          <w:p w14:paraId="6E17D8C3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23E3B624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71CF3BF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63BADF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42410B39" w14:textId="77777777" w:rsidTr="00615633">
        <w:trPr>
          <w:trHeight w:val="283"/>
        </w:trPr>
        <w:tc>
          <w:tcPr>
            <w:tcW w:w="820" w:type="dxa"/>
            <w:vMerge/>
            <w:shd w:val="clear" w:color="auto" w:fill="D9D9D9"/>
            <w:vAlign w:val="center"/>
          </w:tcPr>
          <w:p w14:paraId="7E5E8AB6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0BFC60FB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6C213035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04355D7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19CF44BC" w14:textId="77777777" w:rsidTr="00615633">
        <w:trPr>
          <w:trHeight w:val="283"/>
        </w:trPr>
        <w:tc>
          <w:tcPr>
            <w:tcW w:w="820" w:type="dxa"/>
            <w:vMerge/>
            <w:shd w:val="clear" w:color="auto" w:fill="D9D9D9"/>
            <w:vAlign w:val="center"/>
          </w:tcPr>
          <w:p w14:paraId="545855AF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5BDBFB75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214A8C06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3EA97D3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02296EE1" w14:textId="77777777" w:rsidTr="00615633">
        <w:trPr>
          <w:trHeight w:val="371"/>
        </w:trPr>
        <w:tc>
          <w:tcPr>
            <w:tcW w:w="820" w:type="dxa"/>
            <w:shd w:val="clear" w:color="auto" w:fill="D9D9D9"/>
            <w:vAlign w:val="center"/>
          </w:tcPr>
          <w:p w14:paraId="3F8C93EC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0F13A459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Miesięczny koszt utrzymania gospodarstwa domowego</w:t>
            </w:r>
          </w:p>
        </w:tc>
        <w:tc>
          <w:tcPr>
            <w:tcW w:w="4819" w:type="dxa"/>
            <w:gridSpan w:val="2"/>
            <w:vAlign w:val="center"/>
          </w:tcPr>
          <w:p w14:paraId="7F94951D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</w:tbl>
    <w:p w14:paraId="0A8F4C3D" w14:textId="77777777" w:rsidR="00852D87" w:rsidRDefault="00852D87" w:rsidP="00852D87">
      <w:pPr>
        <w:suppressAutoHyphens w:val="0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br w:type="page"/>
      </w:r>
    </w:p>
    <w:p w14:paraId="366C70DE" w14:textId="77777777" w:rsidR="00852D87" w:rsidRPr="009C148B" w:rsidRDefault="00852D87" w:rsidP="00852D87">
      <w:pPr>
        <w:pStyle w:val="Akapitzlist"/>
        <w:numPr>
          <w:ilvl w:val="0"/>
          <w:numId w:val="15"/>
        </w:numPr>
        <w:suppressAutoHyphens w:val="0"/>
        <w:contextualSpacing/>
        <w:rPr>
          <w:rFonts w:cs="Calibri"/>
          <w:b/>
          <w:sz w:val="16"/>
          <w:szCs w:val="16"/>
        </w:rPr>
      </w:pPr>
      <w:r w:rsidRPr="009C148B">
        <w:rPr>
          <w:rFonts w:cs="Calibri"/>
          <w:b/>
          <w:sz w:val="16"/>
          <w:szCs w:val="16"/>
        </w:rPr>
        <w:lastRenderedPageBreak/>
        <w:t xml:space="preserve">Majątek </w:t>
      </w:r>
      <w:r w:rsidRPr="009C148B">
        <w:rPr>
          <w:b/>
          <w:sz w:val="16"/>
          <w:szCs w:val="16"/>
        </w:rPr>
        <w:t>Wnioskodawcy/Poręczyciela/Współmałżonka</w:t>
      </w:r>
    </w:p>
    <w:p w14:paraId="7932C1AA" w14:textId="77777777" w:rsidR="00852D87" w:rsidRPr="009C148B" w:rsidRDefault="00852D87" w:rsidP="00852D87">
      <w:pPr>
        <w:pStyle w:val="Akapitzlist"/>
        <w:suppressAutoHyphens w:val="0"/>
        <w:ind w:left="360"/>
        <w:contextualSpacing/>
        <w:rPr>
          <w:rFonts w:cs="Calibri"/>
          <w:b/>
          <w:sz w:val="18"/>
          <w:szCs w:val="18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408"/>
        <w:gridCol w:w="1566"/>
        <w:gridCol w:w="1263"/>
        <w:gridCol w:w="1458"/>
        <w:gridCol w:w="1239"/>
        <w:gridCol w:w="150"/>
        <w:gridCol w:w="1075"/>
        <w:gridCol w:w="34"/>
        <w:gridCol w:w="448"/>
        <w:gridCol w:w="825"/>
        <w:gridCol w:w="8"/>
      </w:tblGrid>
      <w:tr w:rsidR="00852D87" w:rsidRPr="00BA53E7" w14:paraId="4A9B599A" w14:textId="77777777" w:rsidTr="00615633">
        <w:trPr>
          <w:gridAfter w:val="1"/>
          <w:wAfter w:w="4" w:type="pct"/>
          <w:trHeight w:val="340"/>
        </w:trPr>
        <w:tc>
          <w:tcPr>
            <w:tcW w:w="4996" w:type="pct"/>
            <w:gridSpan w:val="11"/>
            <w:shd w:val="clear" w:color="auto" w:fill="D9D9D9"/>
            <w:vAlign w:val="center"/>
          </w:tcPr>
          <w:p w14:paraId="2B3C7D30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Nieruchomości</w:t>
            </w:r>
          </w:p>
        </w:tc>
      </w:tr>
      <w:tr w:rsidR="00852D87" w:rsidRPr="00BA53E7" w14:paraId="286D1CEC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 w:val="restart"/>
            <w:shd w:val="clear" w:color="auto" w:fill="D9D9D9"/>
            <w:vAlign w:val="center"/>
          </w:tcPr>
          <w:p w14:paraId="44C94781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 w:val="restart"/>
            <w:shd w:val="clear" w:color="auto" w:fill="D9D9D9"/>
            <w:vAlign w:val="center"/>
          </w:tcPr>
          <w:p w14:paraId="78C9028A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Grunty niezabudowane</w:t>
            </w:r>
          </w:p>
        </w:tc>
        <w:tc>
          <w:tcPr>
            <w:tcW w:w="1413" w:type="pct"/>
            <w:gridSpan w:val="2"/>
            <w:shd w:val="clear" w:color="auto" w:fill="D9D9D9"/>
            <w:vAlign w:val="center"/>
          </w:tcPr>
          <w:p w14:paraId="527370CD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Lokalizacja</w:t>
            </w:r>
          </w:p>
        </w:tc>
        <w:tc>
          <w:tcPr>
            <w:tcW w:w="728" w:type="pct"/>
            <w:shd w:val="clear" w:color="auto" w:fill="D9D9D9"/>
            <w:vAlign w:val="center"/>
          </w:tcPr>
          <w:p w14:paraId="31BB4E4D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Księgi Wieczystej</w:t>
            </w:r>
          </w:p>
        </w:tc>
        <w:tc>
          <w:tcPr>
            <w:tcW w:w="619" w:type="pct"/>
            <w:shd w:val="clear" w:color="auto" w:fill="D9D9D9"/>
            <w:vAlign w:val="center"/>
          </w:tcPr>
          <w:p w14:paraId="79B7B40A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Powierzchnia</w:t>
            </w:r>
          </w:p>
        </w:tc>
        <w:tc>
          <w:tcPr>
            <w:tcW w:w="612" w:type="pct"/>
            <w:gridSpan w:val="2"/>
            <w:shd w:val="clear" w:color="auto" w:fill="D9D9D9"/>
            <w:vAlign w:val="center"/>
          </w:tcPr>
          <w:p w14:paraId="1782DC32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Aktualna wartość</w:t>
            </w:r>
          </w:p>
        </w:tc>
        <w:tc>
          <w:tcPr>
            <w:tcW w:w="653" w:type="pct"/>
            <w:gridSpan w:val="3"/>
            <w:shd w:val="clear" w:color="auto" w:fill="D9D9D9"/>
            <w:vAlign w:val="center"/>
          </w:tcPr>
          <w:p w14:paraId="124627AF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 xml:space="preserve">Obciążenia </w:t>
            </w:r>
          </w:p>
        </w:tc>
      </w:tr>
      <w:tr w:rsidR="00852D87" w:rsidRPr="00BA53E7" w14:paraId="0520252B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7CFB53FC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50D1EAF9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2030393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750E9B0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4C5E95BD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63A35C0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0D0EA016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76180786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3D3E8670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22B849C9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12F3685B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1EF737B6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0D2113FE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4908A6B4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6BF02067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2E953A7C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2E5A67B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0F306779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4EFE359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0959E6C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58F61CE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74BEC85D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561995D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664E6505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2DF16C6F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21D99972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33E069F4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434D90AE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1B4314A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48D3A1B3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79EF243E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1B6CA5F4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68864C74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032FDD9A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5E552028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02BF75C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061521B8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73BB3096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6F43E9C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6A484ADF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 w:val="restart"/>
            <w:shd w:val="clear" w:color="auto" w:fill="D9D9D9"/>
            <w:vAlign w:val="center"/>
          </w:tcPr>
          <w:p w14:paraId="322744B4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 w:val="restart"/>
            <w:shd w:val="clear" w:color="auto" w:fill="D9D9D9"/>
            <w:vAlign w:val="center"/>
          </w:tcPr>
          <w:p w14:paraId="278376AC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Budynki i budowle</w:t>
            </w:r>
          </w:p>
        </w:tc>
        <w:tc>
          <w:tcPr>
            <w:tcW w:w="1413" w:type="pct"/>
            <w:gridSpan w:val="2"/>
            <w:shd w:val="clear" w:color="auto" w:fill="D9D9D9"/>
            <w:vAlign w:val="center"/>
          </w:tcPr>
          <w:p w14:paraId="796C70AF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Lokalizacja</w:t>
            </w:r>
          </w:p>
        </w:tc>
        <w:tc>
          <w:tcPr>
            <w:tcW w:w="728" w:type="pct"/>
            <w:shd w:val="clear" w:color="auto" w:fill="D9D9D9"/>
            <w:vAlign w:val="center"/>
          </w:tcPr>
          <w:p w14:paraId="502BDF5C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Księgi Wieczystej</w:t>
            </w:r>
          </w:p>
        </w:tc>
        <w:tc>
          <w:tcPr>
            <w:tcW w:w="619" w:type="pct"/>
            <w:shd w:val="clear" w:color="auto" w:fill="D9D9D9"/>
            <w:vAlign w:val="center"/>
          </w:tcPr>
          <w:p w14:paraId="3E24BAF1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Powierzchnia</w:t>
            </w:r>
          </w:p>
        </w:tc>
        <w:tc>
          <w:tcPr>
            <w:tcW w:w="612" w:type="pct"/>
            <w:gridSpan w:val="2"/>
            <w:shd w:val="clear" w:color="auto" w:fill="D9D9D9"/>
            <w:vAlign w:val="center"/>
          </w:tcPr>
          <w:p w14:paraId="22248652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Aktualna wartość</w:t>
            </w:r>
          </w:p>
        </w:tc>
        <w:tc>
          <w:tcPr>
            <w:tcW w:w="653" w:type="pct"/>
            <w:gridSpan w:val="3"/>
            <w:shd w:val="clear" w:color="auto" w:fill="D9D9D9"/>
            <w:vAlign w:val="center"/>
          </w:tcPr>
          <w:p w14:paraId="6E41B84D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 xml:space="preserve">Obciążenia </w:t>
            </w:r>
          </w:p>
        </w:tc>
      </w:tr>
      <w:tr w:rsidR="00852D87" w:rsidRPr="00BA53E7" w14:paraId="6B9B358F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726D323D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622D3735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7BABDF9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0BACAC6C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7A5F70B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3A731EC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6D6F8DAE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148F94E7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3C6297C6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2D656544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25EAAF7B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375AC9FE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3103D39D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7ADA0CAB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1A24E5C6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001A31B4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63502FB1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64287F9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116719CD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3B5585BF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5AF8B3AC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1211ABAC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4AF3A553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18C7F426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07F183FC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576119DD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432A07CC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3E79E378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65183B92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6DB24D18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6C4471A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706420EE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49EE145F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4D904DB0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vAlign w:val="center"/>
          </w:tcPr>
          <w:p w14:paraId="3401363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2D8A0804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23625D18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0F9A1AD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53" w:type="pct"/>
            <w:gridSpan w:val="3"/>
            <w:vAlign w:val="center"/>
          </w:tcPr>
          <w:p w14:paraId="26038723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3C05D345" w14:textId="77777777" w:rsidTr="00615633">
        <w:trPr>
          <w:gridAfter w:val="1"/>
          <w:wAfter w:w="4" w:type="pct"/>
          <w:trHeight w:val="340"/>
        </w:trPr>
        <w:tc>
          <w:tcPr>
            <w:tcW w:w="4996" w:type="pct"/>
            <w:gridSpan w:val="11"/>
            <w:shd w:val="clear" w:color="auto" w:fill="D9D9D9"/>
            <w:vAlign w:val="center"/>
          </w:tcPr>
          <w:p w14:paraId="4C5034C9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Pojazdy i maszyny</w:t>
            </w:r>
          </w:p>
        </w:tc>
      </w:tr>
      <w:tr w:rsidR="00852D87" w:rsidRPr="00BA53E7" w14:paraId="37BCB94C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 w:val="restart"/>
            <w:shd w:val="clear" w:color="auto" w:fill="D9D9D9"/>
            <w:vAlign w:val="center"/>
          </w:tcPr>
          <w:p w14:paraId="4686C626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 w:val="restart"/>
            <w:shd w:val="clear" w:color="auto" w:fill="D9D9D9"/>
            <w:vAlign w:val="center"/>
          </w:tcPr>
          <w:p w14:paraId="3B6C6F9B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Pojazdy</w:t>
            </w:r>
          </w:p>
        </w:tc>
        <w:tc>
          <w:tcPr>
            <w:tcW w:w="2141" w:type="pct"/>
            <w:gridSpan w:val="3"/>
            <w:shd w:val="clear" w:color="auto" w:fill="D9D9D9"/>
            <w:vAlign w:val="center"/>
          </w:tcPr>
          <w:p w14:paraId="4A0251F1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Rodzaj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BA53E7">
              <w:rPr>
                <w:rFonts w:cs="Calibri"/>
                <w:b/>
                <w:sz w:val="16"/>
                <w:szCs w:val="16"/>
              </w:rPr>
              <w:t xml:space="preserve"> marka</w:t>
            </w:r>
            <w:r>
              <w:rPr>
                <w:rFonts w:cs="Calibri"/>
                <w:b/>
                <w:sz w:val="16"/>
                <w:szCs w:val="16"/>
              </w:rPr>
              <w:t xml:space="preserve"> i nr rejestracyjny</w:t>
            </w:r>
          </w:p>
        </w:tc>
        <w:tc>
          <w:tcPr>
            <w:tcW w:w="619" w:type="pct"/>
            <w:shd w:val="clear" w:color="auto" w:fill="D9D9D9"/>
            <w:vAlign w:val="center"/>
          </w:tcPr>
          <w:p w14:paraId="560E7313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Rok produkcji</w:t>
            </w:r>
          </w:p>
        </w:tc>
        <w:tc>
          <w:tcPr>
            <w:tcW w:w="629" w:type="pct"/>
            <w:gridSpan w:val="3"/>
            <w:shd w:val="clear" w:color="auto" w:fill="D9D9D9"/>
            <w:vAlign w:val="center"/>
          </w:tcPr>
          <w:p w14:paraId="036188A8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Aktualna wartość</w:t>
            </w:r>
          </w:p>
        </w:tc>
        <w:tc>
          <w:tcPr>
            <w:tcW w:w="636" w:type="pct"/>
            <w:gridSpan w:val="2"/>
            <w:shd w:val="clear" w:color="auto" w:fill="D9D9D9"/>
            <w:vAlign w:val="center"/>
          </w:tcPr>
          <w:p w14:paraId="4FC445F5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Obciążenia</w:t>
            </w:r>
          </w:p>
        </w:tc>
      </w:tr>
      <w:tr w:rsidR="00852D87" w:rsidRPr="00BA53E7" w14:paraId="6C85890E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5E1D64A9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28AB8F3F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58A3344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0819AA8A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5BB037B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125546B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0B126743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59E7C3FD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2B569BF3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34A9875B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66BA6BDF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18C9449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7C595B5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5D262276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5C10279E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72CCADAA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312F47B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7DDF4C82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7A87224A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2D3B75E2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64CC52FC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B04EE06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272C17E6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619DA37A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77955FC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3887403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37B63998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163F2BCB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0D98746D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2CB73C23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0C8AC995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43641BD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728BEDB9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7D2BD96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5277EBD0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 w:val="restart"/>
            <w:shd w:val="clear" w:color="auto" w:fill="D9D9D9"/>
            <w:vAlign w:val="center"/>
          </w:tcPr>
          <w:p w14:paraId="107FBE3A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 w:val="restart"/>
            <w:shd w:val="clear" w:color="auto" w:fill="D9D9D9"/>
            <w:vAlign w:val="center"/>
          </w:tcPr>
          <w:p w14:paraId="0FB16262" w14:textId="77777777" w:rsidR="00852D87" w:rsidRPr="00A252E5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  <w:r w:rsidRPr="00A252E5">
              <w:rPr>
                <w:rFonts w:cs="Calibri"/>
                <w:b/>
                <w:sz w:val="16"/>
                <w:szCs w:val="16"/>
              </w:rPr>
              <w:t>Maszyny i urządzenia</w:t>
            </w:r>
          </w:p>
        </w:tc>
        <w:tc>
          <w:tcPr>
            <w:tcW w:w="2141" w:type="pct"/>
            <w:gridSpan w:val="3"/>
            <w:shd w:val="clear" w:color="auto" w:fill="D9D9D9"/>
            <w:vAlign w:val="center"/>
          </w:tcPr>
          <w:p w14:paraId="2317FCA1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Rodzaj i marka</w:t>
            </w:r>
          </w:p>
        </w:tc>
        <w:tc>
          <w:tcPr>
            <w:tcW w:w="619" w:type="pct"/>
            <w:shd w:val="clear" w:color="auto" w:fill="D9D9D9"/>
            <w:vAlign w:val="center"/>
          </w:tcPr>
          <w:p w14:paraId="6A437AB6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Rok produkcji</w:t>
            </w:r>
          </w:p>
        </w:tc>
        <w:tc>
          <w:tcPr>
            <w:tcW w:w="629" w:type="pct"/>
            <w:gridSpan w:val="3"/>
            <w:shd w:val="clear" w:color="auto" w:fill="D9D9D9"/>
            <w:vAlign w:val="center"/>
          </w:tcPr>
          <w:p w14:paraId="39C78A3C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>Aktualna wartość</w:t>
            </w:r>
          </w:p>
        </w:tc>
        <w:tc>
          <w:tcPr>
            <w:tcW w:w="636" w:type="pct"/>
            <w:gridSpan w:val="2"/>
            <w:shd w:val="clear" w:color="auto" w:fill="D9D9D9"/>
            <w:vAlign w:val="center"/>
          </w:tcPr>
          <w:p w14:paraId="370EEBC6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Obciążenia</w:t>
            </w:r>
          </w:p>
        </w:tc>
      </w:tr>
      <w:tr w:rsidR="00852D87" w:rsidRPr="00BA53E7" w14:paraId="1CA03B57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5D9E5F15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FB27E46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1DA30E83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13706B38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5ACDFC96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2B5FFE01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12E1E9C5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4A113D50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126A158F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0AC9CD38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7AD28EA5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7AB73DB5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62C74D0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0CF12FAA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7FD1EC33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335F653A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6DBB2FEB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412A4002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0CE66D76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7F020E72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35247777" w14:textId="77777777" w:rsidTr="00615633">
        <w:trPr>
          <w:gridAfter w:val="1"/>
          <w:wAfter w:w="4" w:type="pct"/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1BBE572A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03" w:type="pct"/>
            <w:vMerge/>
            <w:shd w:val="clear" w:color="auto" w:fill="D9D9D9"/>
            <w:vAlign w:val="center"/>
          </w:tcPr>
          <w:p w14:paraId="7022A7E4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141" w:type="pct"/>
            <w:gridSpan w:val="3"/>
            <w:vAlign w:val="center"/>
          </w:tcPr>
          <w:p w14:paraId="7C8FDA86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19" w:type="pct"/>
            <w:vAlign w:val="center"/>
          </w:tcPr>
          <w:p w14:paraId="35BF3AE5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0443328B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36" w:type="pct"/>
            <w:gridSpan w:val="2"/>
            <w:vAlign w:val="center"/>
          </w:tcPr>
          <w:p w14:paraId="20F6BFB0" w14:textId="77777777" w:rsidR="00852D87" w:rsidRPr="00BA53E7" w:rsidRDefault="00852D87" w:rsidP="00615633">
            <w:pPr>
              <w:rPr>
                <w:rFonts w:cs="Calibri"/>
                <w:sz w:val="16"/>
                <w:szCs w:val="16"/>
              </w:rPr>
            </w:pPr>
          </w:p>
        </w:tc>
      </w:tr>
      <w:tr w:rsidR="00852D87" w:rsidRPr="00BA53E7" w14:paraId="6DD19291" w14:textId="77777777" w:rsidTr="00615633">
        <w:trPr>
          <w:gridAfter w:val="1"/>
          <w:wAfter w:w="4" w:type="pct"/>
          <w:trHeight w:val="340"/>
        </w:trPr>
        <w:tc>
          <w:tcPr>
            <w:tcW w:w="4996" w:type="pct"/>
            <w:gridSpan w:val="11"/>
            <w:shd w:val="clear" w:color="auto" w:fill="D9D9D9"/>
            <w:vAlign w:val="center"/>
          </w:tcPr>
          <w:p w14:paraId="5307D05E" w14:textId="77777777" w:rsidR="00852D87" w:rsidRPr="00BA53E7" w:rsidRDefault="00852D87" w:rsidP="00615633">
            <w:pPr>
              <w:jc w:val="center"/>
              <w:rPr>
                <w:rFonts w:cs="Calibri"/>
                <w:sz w:val="16"/>
                <w:szCs w:val="16"/>
              </w:rPr>
            </w:pPr>
            <w:r w:rsidRPr="00BA53E7">
              <w:rPr>
                <w:rFonts w:cs="Calibri"/>
                <w:b/>
                <w:sz w:val="16"/>
                <w:szCs w:val="16"/>
              </w:rPr>
              <w:t xml:space="preserve">Środki pieniężne </w:t>
            </w:r>
            <w:r>
              <w:rPr>
                <w:rFonts w:cs="Calibri"/>
                <w:b/>
                <w:sz w:val="16"/>
                <w:szCs w:val="16"/>
              </w:rPr>
              <w:t>i lokaty</w:t>
            </w:r>
          </w:p>
        </w:tc>
      </w:tr>
      <w:tr w:rsidR="00852D87" w:rsidRPr="00BA53E7" w14:paraId="5D9FC0C7" w14:textId="77777777" w:rsidTr="00615633">
        <w:trPr>
          <w:trHeight w:val="340"/>
        </w:trPr>
        <w:tc>
          <w:tcPr>
            <w:tcW w:w="268" w:type="pct"/>
            <w:vMerge w:val="restart"/>
            <w:shd w:val="clear" w:color="auto" w:fill="D9D9D9"/>
            <w:vAlign w:val="center"/>
          </w:tcPr>
          <w:p w14:paraId="1BF0BE83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85" w:type="pct"/>
            <w:gridSpan w:val="2"/>
            <w:shd w:val="clear" w:color="auto" w:fill="D9D9D9"/>
            <w:vAlign w:val="center"/>
          </w:tcPr>
          <w:p w14:paraId="7DC9688D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Nazwa Banku</w:t>
            </w:r>
          </w:p>
        </w:tc>
        <w:tc>
          <w:tcPr>
            <w:tcW w:w="2053" w:type="pct"/>
            <w:gridSpan w:val="4"/>
            <w:shd w:val="clear" w:color="auto" w:fill="D9D9D9"/>
            <w:vAlign w:val="center"/>
          </w:tcPr>
          <w:p w14:paraId="32BCD592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rachunku</w:t>
            </w:r>
          </w:p>
        </w:tc>
        <w:tc>
          <w:tcPr>
            <w:tcW w:w="778" w:type="pct"/>
            <w:gridSpan w:val="3"/>
            <w:shd w:val="clear" w:color="auto" w:fill="D9D9D9"/>
            <w:vAlign w:val="center"/>
          </w:tcPr>
          <w:p w14:paraId="115A0EB2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Kwota</w:t>
            </w:r>
          </w:p>
        </w:tc>
        <w:tc>
          <w:tcPr>
            <w:tcW w:w="416" w:type="pct"/>
            <w:gridSpan w:val="2"/>
            <w:shd w:val="clear" w:color="auto" w:fill="D9D9D9"/>
            <w:vAlign w:val="center"/>
          </w:tcPr>
          <w:p w14:paraId="46F26F2C" w14:textId="77777777" w:rsidR="00852D87" w:rsidRPr="00BA53E7" w:rsidRDefault="00852D87" w:rsidP="00615633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Waluta</w:t>
            </w:r>
          </w:p>
        </w:tc>
      </w:tr>
      <w:tr w:rsidR="00852D87" w:rsidRPr="00BA53E7" w14:paraId="1309A0CF" w14:textId="77777777" w:rsidTr="00615633">
        <w:trPr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54B36B4F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85" w:type="pct"/>
            <w:gridSpan w:val="2"/>
            <w:vAlign w:val="center"/>
          </w:tcPr>
          <w:p w14:paraId="02288773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053" w:type="pct"/>
            <w:gridSpan w:val="4"/>
            <w:vAlign w:val="center"/>
          </w:tcPr>
          <w:p w14:paraId="67E100C5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3"/>
            <w:vAlign w:val="center"/>
          </w:tcPr>
          <w:p w14:paraId="3DE77609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73A81A66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852D87" w:rsidRPr="00BA53E7" w14:paraId="30FE2163" w14:textId="77777777" w:rsidTr="00615633">
        <w:trPr>
          <w:trHeight w:val="340"/>
        </w:trPr>
        <w:tc>
          <w:tcPr>
            <w:tcW w:w="268" w:type="pct"/>
            <w:vMerge/>
            <w:shd w:val="clear" w:color="auto" w:fill="D9D9D9"/>
            <w:vAlign w:val="center"/>
          </w:tcPr>
          <w:p w14:paraId="736AF273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85" w:type="pct"/>
            <w:gridSpan w:val="2"/>
            <w:vAlign w:val="center"/>
          </w:tcPr>
          <w:p w14:paraId="68E40A07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053" w:type="pct"/>
            <w:gridSpan w:val="4"/>
            <w:vAlign w:val="center"/>
          </w:tcPr>
          <w:p w14:paraId="0F61B03F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78" w:type="pct"/>
            <w:gridSpan w:val="3"/>
            <w:vAlign w:val="center"/>
          </w:tcPr>
          <w:p w14:paraId="31B32479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408B09A7" w14:textId="77777777" w:rsidR="00852D87" w:rsidRPr="00BA53E7" w:rsidRDefault="00852D87" w:rsidP="0061563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</w:tbl>
    <w:p w14:paraId="2053A503" w14:textId="77777777" w:rsidR="00852D87" w:rsidRDefault="00852D87" w:rsidP="00852D87">
      <w:pPr>
        <w:rPr>
          <w:rFonts w:cs="Calibri"/>
          <w:b/>
          <w:sz w:val="19"/>
          <w:szCs w:val="19"/>
        </w:rPr>
      </w:pPr>
    </w:p>
    <w:p w14:paraId="43EE39F5" w14:textId="77777777" w:rsidR="00852D87" w:rsidRPr="009C148B" w:rsidRDefault="00852D87" w:rsidP="00852D87">
      <w:pPr>
        <w:pStyle w:val="Akapitzlist"/>
        <w:numPr>
          <w:ilvl w:val="0"/>
          <w:numId w:val="15"/>
        </w:numPr>
        <w:suppressAutoHyphens w:val="0"/>
        <w:contextualSpacing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br w:type="page"/>
      </w:r>
      <w:r w:rsidRPr="009C148B">
        <w:rPr>
          <w:rFonts w:cs="Calibri"/>
          <w:b/>
          <w:sz w:val="16"/>
          <w:szCs w:val="16"/>
        </w:rPr>
        <w:lastRenderedPageBreak/>
        <w:t>Zaciągnięte kredyty i pożyczki oraz inne zobowiązania (dotyczy Wnioskodawcy/Poręczyciela/Współmałżonka)</w:t>
      </w:r>
    </w:p>
    <w:p w14:paraId="25324BFD" w14:textId="77777777" w:rsidR="00852D87" w:rsidRPr="00EA628A" w:rsidRDefault="00852D87" w:rsidP="00852D87">
      <w:pPr>
        <w:rPr>
          <w:sz w:val="2"/>
          <w:szCs w:val="2"/>
        </w:rPr>
      </w:pPr>
    </w:p>
    <w:tbl>
      <w:tblPr>
        <w:tblW w:w="9546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418"/>
        <w:gridCol w:w="1125"/>
        <w:gridCol w:w="836"/>
        <w:gridCol w:w="1742"/>
        <w:gridCol w:w="1129"/>
        <w:gridCol w:w="1118"/>
        <w:gridCol w:w="1413"/>
      </w:tblGrid>
      <w:tr w:rsidR="00852D87" w:rsidRPr="00BA53E7" w14:paraId="27D7EDF2" w14:textId="77777777" w:rsidTr="00615633">
        <w:tc>
          <w:tcPr>
            <w:tcW w:w="765" w:type="dxa"/>
            <w:shd w:val="clear" w:color="auto" w:fill="D9D9D9"/>
            <w:vAlign w:val="center"/>
          </w:tcPr>
          <w:p w14:paraId="1599F68A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93C680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Cel kredytu lub pożyczki leasingu</w:t>
            </w:r>
          </w:p>
        </w:tc>
        <w:tc>
          <w:tcPr>
            <w:tcW w:w="1125" w:type="dxa"/>
            <w:shd w:val="clear" w:color="auto" w:fill="D9D9D9"/>
            <w:vAlign w:val="center"/>
          </w:tcPr>
          <w:p w14:paraId="16330973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Kwota nominalna</w:t>
            </w:r>
            <w:r w:rsidRPr="00BA53E7">
              <w:rPr>
                <w:rStyle w:val="Odwoanieprzypisudolnego"/>
                <w:b/>
                <w:sz w:val="16"/>
                <w:szCs w:val="16"/>
              </w:rPr>
              <w:footnoteReference w:id="4"/>
            </w:r>
          </w:p>
        </w:tc>
        <w:tc>
          <w:tcPr>
            <w:tcW w:w="836" w:type="dxa"/>
            <w:shd w:val="clear" w:color="auto" w:fill="D9D9D9"/>
            <w:vAlign w:val="center"/>
          </w:tcPr>
          <w:p w14:paraId="3EFE384D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Termin spłaty</w:t>
            </w:r>
          </w:p>
        </w:tc>
        <w:tc>
          <w:tcPr>
            <w:tcW w:w="1742" w:type="dxa"/>
            <w:shd w:val="clear" w:color="auto" w:fill="D9D9D9"/>
            <w:vAlign w:val="center"/>
          </w:tcPr>
          <w:p w14:paraId="39C2AC4D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Bank / Fundusz pożyczkowy / Fundusz leasingowy</w:t>
            </w:r>
          </w:p>
        </w:tc>
        <w:tc>
          <w:tcPr>
            <w:tcW w:w="1129" w:type="dxa"/>
            <w:shd w:val="clear" w:color="auto" w:fill="D9D9D9"/>
            <w:vAlign w:val="center"/>
          </w:tcPr>
          <w:p w14:paraId="7C58E700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Rata miesięczna (kapitałowo odsetkowa)</w:t>
            </w:r>
          </w:p>
        </w:tc>
        <w:tc>
          <w:tcPr>
            <w:tcW w:w="1118" w:type="dxa"/>
            <w:shd w:val="clear" w:color="auto" w:fill="D9D9D9"/>
            <w:vAlign w:val="center"/>
          </w:tcPr>
          <w:p w14:paraId="79A2F3D1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Aktualne zadłużenie</w:t>
            </w:r>
          </w:p>
        </w:tc>
        <w:tc>
          <w:tcPr>
            <w:tcW w:w="1413" w:type="dxa"/>
            <w:shd w:val="clear" w:color="auto" w:fill="D9D9D9"/>
            <w:vAlign w:val="center"/>
          </w:tcPr>
          <w:p w14:paraId="7B708CD6" w14:textId="77777777" w:rsidR="00852D87" w:rsidRPr="00BA53E7" w:rsidRDefault="00852D87" w:rsidP="006156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Zabezpieczenie</w:t>
            </w:r>
          </w:p>
        </w:tc>
      </w:tr>
      <w:tr w:rsidR="00852D87" w:rsidRPr="00BA53E7" w14:paraId="046469EB" w14:textId="77777777" w:rsidTr="00615633">
        <w:trPr>
          <w:trHeight w:val="340"/>
        </w:trPr>
        <w:tc>
          <w:tcPr>
            <w:tcW w:w="765" w:type="dxa"/>
            <w:vMerge w:val="restart"/>
            <w:shd w:val="clear" w:color="auto" w:fill="D9D9D9"/>
            <w:vAlign w:val="center"/>
          </w:tcPr>
          <w:p w14:paraId="21D02EAA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A9AE9C1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34065B38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72E63F78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061DCD6B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405E27DC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772C0048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6E13B06E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774904B7" w14:textId="77777777" w:rsidTr="00615633">
        <w:trPr>
          <w:trHeight w:val="340"/>
        </w:trPr>
        <w:tc>
          <w:tcPr>
            <w:tcW w:w="765" w:type="dxa"/>
            <w:vMerge/>
            <w:shd w:val="clear" w:color="auto" w:fill="D9D9D9"/>
            <w:vAlign w:val="center"/>
          </w:tcPr>
          <w:p w14:paraId="1B401CE3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5A0F301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0A972C3B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6488961E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66F3F010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374D769F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31CC7F50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0D3CF9D4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7517209D" w14:textId="77777777" w:rsidTr="00615633">
        <w:trPr>
          <w:trHeight w:val="340"/>
        </w:trPr>
        <w:tc>
          <w:tcPr>
            <w:tcW w:w="765" w:type="dxa"/>
            <w:vMerge/>
            <w:shd w:val="clear" w:color="auto" w:fill="D9D9D9"/>
            <w:vAlign w:val="center"/>
          </w:tcPr>
          <w:p w14:paraId="4746E45B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5B344EA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49676DEB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1FF0B0F5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6FC15FA6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687F496E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7630F0FA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4E9995DD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35ABD2B0" w14:textId="77777777" w:rsidTr="00615633">
        <w:trPr>
          <w:trHeight w:val="340"/>
        </w:trPr>
        <w:tc>
          <w:tcPr>
            <w:tcW w:w="765" w:type="dxa"/>
            <w:vMerge/>
            <w:shd w:val="clear" w:color="auto" w:fill="D9D9D9"/>
            <w:vAlign w:val="center"/>
          </w:tcPr>
          <w:p w14:paraId="134B255E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4E54437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2A76CD3F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2AACA681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3C7C7AAE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0E7B3A8F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28822F28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2557D5A5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3262484C" w14:textId="77777777" w:rsidTr="00615633">
        <w:trPr>
          <w:trHeight w:val="340"/>
        </w:trPr>
        <w:tc>
          <w:tcPr>
            <w:tcW w:w="765" w:type="dxa"/>
            <w:vMerge/>
            <w:shd w:val="clear" w:color="auto" w:fill="D9D9D9"/>
            <w:vAlign w:val="center"/>
          </w:tcPr>
          <w:p w14:paraId="1BBE892D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7A131A6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7DFAB73F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1654D52A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4F8267AD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58D0334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464B5BE5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54112FC4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5F23CE94" w14:textId="77777777" w:rsidTr="00615633">
        <w:trPr>
          <w:trHeight w:val="340"/>
        </w:trPr>
        <w:tc>
          <w:tcPr>
            <w:tcW w:w="765" w:type="dxa"/>
            <w:vMerge/>
            <w:shd w:val="clear" w:color="auto" w:fill="D9D9D9"/>
            <w:vAlign w:val="center"/>
          </w:tcPr>
          <w:p w14:paraId="7F7C5A21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09AB1FA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29AAA5C1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12A5A01A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76FBC7C1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342B2DCD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7788E085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591A405B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  <w:tr w:rsidR="00852D87" w:rsidRPr="00BA53E7" w14:paraId="57B3A7B0" w14:textId="77777777" w:rsidTr="00615633">
        <w:trPr>
          <w:trHeight w:val="340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B8F6B4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1DD49A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215F8C06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Align w:val="center"/>
          </w:tcPr>
          <w:p w14:paraId="698B7B6D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270AECC0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692947A8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6FAEE3ED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14:paraId="236AEA85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</w:tr>
    </w:tbl>
    <w:p w14:paraId="2234EDB2" w14:textId="77777777" w:rsidR="00852D87" w:rsidRPr="00EA628A" w:rsidRDefault="00852D87" w:rsidP="00852D87">
      <w:pPr>
        <w:rPr>
          <w:sz w:val="10"/>
          <w:szCs w:val="10"/>
        </w:rPr>
      </w:pPr>
    </w:p>
    <w:p w14:paraId="638F8893" w14:textId="77777777" w:rsidR="00852D87" w:rsidRPr="009C148B" w:rsidRDefault="00852D87" w:rsidP="00852D87">
      <w:pPr>
        <w:pStyle w:val="Akapitzlist"/>
        <w:numPr>
          <w:ilvl w:val="0"/>
          <w:numId w:val="15"/>
        </w:numPr>
        <w:suppressAutoHyphens w:val="0"/>
        <w:contextualSpacing/>
        <w:rPr>
          <w:rFonts w:cs="Calibri"/>
          <w:b/>
          <w:sz w:val="16"/>
          <w:szCs w:val="16"/>
        </w:rPr>
      </w:pPr>
      <w:r w:rsidRPr="009C148B">
        <w:rPr>
          <w:rFonts w:cs="Calibri"/>
          <w:b/>
          <w:sz w:val="16"/>
          <w:szCs w:val="16"/>
        </w:rPr>
        <w:t>Udzielone poręczenia cywilne i wekslowe (dotyczy Wnioskodawcy/Poręczyciela/Współmałżonka)</w:t>
      </w:r>
    </w:p>
    <w:p w14:paraId="1477511D" w14:textId="77777777" w:rsidR="00852D87" w:rsidRPr="00EA628A" w:rsidRDefault="00852D87" w:rsidP="00852D87">
      <w:pPr>
        <w:pStyle w:val="Akapitzlist"/>
        <w:suppressAutoHyphens w:val="0"/>
        <w:ind w:left="1080"/>
        <w:contextualSpacing/>
        <w:rPr>
          <w:rFonts w:cs="Calibri"/>
          <w:b/>
          <w:sz w:val="10"/>
          <w:szCs w:val="10"/>
        </w:rPr>
      </w:pPr>
    </w:p>
    <w:tbl>
      <w:tblPr>
        <w:tblW w:w="95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411"/>
        <w:gridCol w:w="2224"/>
        <w:gridCol w:w="2995"/>
        <w:gridCol w:w="1361"/>
      </w:tblGrid>
      <w:tr w:rsidR="00852D87" w:rsidRPr="00BA53E7" w14:paraId="07B45F86" w14:textId="77777777" w:rsidTr="00615633">
        <w:tc>
          <w:tcPr>
            <w:tcW w:w="566" w:type="dxa"/>
            <w:shd w:val="clear" w:color="auto" w:fill="D9D9D9"/>
            <w:vAlign w:val="center"/>
          </w:tcPr>
          <w:p w14:paraId="406F739E" w14:textId="77777777" w:rsidR="00852D87" w:rsidRPr="00BA53E7" w:rsidRDefault="00852D87" w:rsidP="00852D87">
            <w:pPr>
              <w:pStyle w:val="Akapitzlist"/>
              <w:numPr>
                <w:ilvl w:val="0"/>
                <w:numId w:val="12"/>
              </w:numPr>
              <w:suppressAutoHyphens w:val="0"/>
              <w:ind w:left="454"/>
              <w:contextualSpacing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D9D9D9"/>
            <w:vAlign w:val="center"/>
          </w:tcPr>
          <w:p w14:paraId="0EB34314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Na rzecz kogo</w:t>
            </w:r>
          </w:p>
        </w:tc>
        <w:tc>
          <w:tcPr>
            <w:tcW w:w="2224" w:type="dxa"/>
            <w:shd w:val="clear" w:color="auto" w:fill="D9D9D9"/>
            <w:vAlign w:val="center"/>
          </w:tcPr>
          <w:p w14:paraId="0E20FF1B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Wartość poręczenia</w:t>
            </w:r>
          </w:p>
        </w:tc>
        <w:tc>
          <w:tcPr>
            <w:tcW w:w="2995" w:type="dxa"/>
            <w:shd w:val="clear" w:color="auto" w:fill="D9D9D9"/>
            <w:vAlign w:val="center"/>
          </w:tcPr>
          <w:p w14:paraId="22E76210" w14:textId="77777777" w:rsidR="00852D87" w:rsidRPr="00BA53E7" w:rsidRDefault="00852D87" w:rsidP="00615633">
            <w:pPr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W jakiej instytucji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21A9BC95" w14:textId="77777777" w:rsidR="00852D87" w:rsidRPr="00BA53E7" w:rsidRDefault="00852D87" w:rsidP="00615633">
            <w:pPr>
              <w:ind w:right="-47"/>
              <w:jc w:val="center"/>
              <w:rPr>
                <w:b/>
                <w:sz w:val="16"/>
                <w:szCs w:val="16"/>
              </w:rPr>
            </w:pPr>
            <w:r w:rsidRPr="00BA53E7">
              <w:rPr>
                <w:b/>
                <w:sz w:val="16"/>
                <w:szCs w:val="16"/>
              </w:rPr>
              <w:t>Termin wygaśnięcia poręczenia</w:t>
            </w:r>
          </w:p>
        </w:tc>
      </w:tr>
      <w:tr w:rsidR="00852D87" w:rsidRPr="00BA53E7" w14:paraId="55C77AF1" w14:textId="77777777" w:rsidTr="00615633">
        <w:trPr>
          <w:trHeight w:val="340"/>
        </w:trPr>
        <w:tc>
          <w:tcPr>
            <w:tcW w:w="566" w:type="dxa"/>
            <w:vMerge w:val="restart"/>
            <w:shd w:val="clear" w:color="auto" w:fill="D9D9D9"/>
          </w:tcPr>
          <w:p w14:paraId="2DC13E6B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1" w:type="dxa"/>
          </w:tcPr>
          <w:p w14:paraId="69846530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224" w:type="dxa"/>
          </w:tcPr>
          <w:p w14:paraId="172AC5DF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</w:tcPr>
          <w:p w14:paraId="5EF5B0E9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1290BDA1" w14:textId="77777777" w:rsidR="00852D87" w:rsidRPr="00BA53E7" w:rsidRDefault="00852D87" w:rsidP="00615633">
            <w:pPr>
              <w:ind w:right="-47"/>
              <w:rPr>
                <w:sz w:val="16"/>
                <w:szCs w:val="16"/>
              </w:rPr>
            </w:pPr>
          </w:p>
        </w:tc>
      </w:tr>
      <w:tr w:rsidR="00852D87" w:rsidRPr="00BA53E7" w14:paraId="66F9A845" w14:textId="77777777" w:rsidTr="00615633">
        <w:trPr>
          <w:trHeight w:val="340"/>
        </w:trPr>
        <w:tc>
          <w:tcPr>
            <w:tcW w:w="566" w:type="dxa"/>
            <w:vMerge/>
            <w:shd w:val="clear" w:color="auto" w:fill="D9D9D9"/>
          </w:tcPr>
          <w:p w14:paraId="60C444E4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1" w:type="dxa"/>
          </w:tcPr>
          <w:p w14:paraId="6493DAC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224" w:type="dxa"/>
          </w:tcPr>
          <w:p w14:paraId="173C2EF4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</w:tcPr>
          <w:p w14:paraId="7AE1FE62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4AE8FB33" w14:textId="77777777" w:rsidR="00852D87" w:rsidRPr="00BA53E7" w:rsidRDefault="00852D87" w:rsidP="00615633">
            <w:pPr>
              <w:ind w:right="-47"/>
              <w:rPr>
                <w:sz w:val="16"/>
                <w:szCs w:val="16"/>
              </w:rPr>
            </w:pPr>
          </w:p>
        </w:tc>
      </w:tr>
      <w:tr w:rsidR="00852D87" w:rsidRPr="00BA53E7" w14:paraId="5F644BEC" w14:textId="77777777" w:rsidTr="00615633">
        <w:trPr>
          <w:trHeight w:val="340"/>
        </w:trPr>
        <w:tc>
          <w:tcPr>
            <w:tcW w:w="566" w:type="dxa"/>
            <w:vMerge/>
            <w:shd w:val="clear" w:color="auto" w:fill="D9D9D9"/>
          </w:tcPr>
          <w:p w14:paraId="12B9499E" w14:textId="77777777" w:rsidR="00852D87" w:rsidRPr="00BA53E7" w:rsidRDefault="00852D87" w:rsidP="00615633">
            <w:pPr>
              <w:pStyle w:val="Akapitzlist"/>
              <w:suppressAutoHyphens w:val="0"/>
              <w:ind w:left="313"/>
              <w:contextualSpacing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1" w:type="dxa"/>
          </w:tcPr>
          <w:p w14:paraId="6949F11C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224" w:type="dxa"/>
          </w:tcPr>
          <w:p w14:paraId="54B3C0A6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2995" w:type="dxa"/>
          </w:tcPr>
          <w:p w14:paraId="0EF2755A" w14:textId="77777777" w:rsidR="00852D87" w:rsidRPr="00BA53E7" w:rsidRDefault="00852D87" w:rsidP="00615633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068CB765" w14:textId="77777777" w:rsidR="00852D87" w:rsidRPr="00BA53E7" w:rsidRDefault="00852D87" w:rsidP="00615633">
            <w:pPr>
              <w:ind w:right="-47"/>
              <w:rPr>
                <w:sz w:val="16"/>
                <w:szCs w:val="16"/>
              </w:rPr>
            </w:pPr>
          </w:p>
        </w:tc>
      </w:tr>
    </w:tbl>
    <w:p w14:paraId="25C17959" w14:textId="77777777" w:rsidR="00852D87" w:rsidRPr="00EA628A" w:rsidRDefault="00852D87" w:rsidP="00852D87">
      <w:pPr>
        <w:rPr>
          <w:sz w:val="10"/>
          <w:szCs w:val="10"/>
        </w:rPr>
      </w:pPr>
    </w:p>
    <w:p w14:paraId="0A59124B" w14:textId="77777777" w:rsidR="00852D87" w:rsidRDefault="00852D87" w:rsidP="00852D87">
      <w:pPr>
        <w:jc w:val="center"/>
        <w:rPr>
          <w:rFonts w:cs="Arial"/>
          <w:b/>
          <w:sz w:val="16"/>
          <w:szCs w:val="16"/>
          <w:u w:val="single"/>
        </w:rPr>
      </w:pPr>
      <w:r w:rsidRPr="00CA6313">
        <w:rPr>
          <w:rFonts w:cs="Arial"/>
          <w:b/>
          <w:sz w:val="16"/>
          <w:szCs w:val="16"/>
          <w:u w:val="single"/>
        </w:rPr>
        <w:t xml:space="preserve">Oświadczenie </w:t>
      </w:r>
      <w:r w:rsidRPr="00CA6313">
        <w:rPr>
          <w:b/>
          <w:sz w:val="16"/>
          <w:szCs w:val="16"/>
          <w:u w:val="single"/>
        </w:rPr>
        <w:t>Wnioskodawcy/Poręczyciela</w:t>
      </w:r>
      <w:r w:rsidRPr="00CA6313">
        <w:rPr>
          <w:rFonts w:cs="Arial"/>
          <w:b/>
          <w:sz w:val="16"/>
          <w:szCs w:val="16"/>
          <w:u w:val="single"/>
        </w:rPr>
        <w:t xml:space="preserve"> i Współmałżonka </w:t>
      </w:r>
      <w:r>
        <w:rPr>
          <w:rFonts w:cs="Arial"/>
          <w:b/>
          <w:sz w:val="16"/>
          <w:szCs w:val="16"/>
          <w:u w:val="single"/>
        </w:rPr>
        <w:t xml:space="preserve">Wnioskodawcy/Poręczyciela </w:t>
      </w:r>
    </w:p>
    <w:p w14:paraId="161F7B40" w14:textId="77777777" w:rsidR="00852D87" w:rsidRPr="00CA6313" w:rsidRDefault="00852D87" w:rsidP="00852D87">
      <w:pPr>
        <w:jc w:val="center"/>
        <w:rPr>
          <w:rFonts w:cs="Arial"/>
          <w:b/>
          <w:sz w:val="16"/>
          <w:szCs w:val="16"/>
          <w:u w:val="single"/>
        </w:rPr>
      </w:pPr>
      <w:r w:rsidRPr="00CA6313">
        <w:rPr>
          <w:rFonts w:cs="Arial"/>
          <w:b/>
          <w:sz w:val="16"/>
          <w:szCs w:val="16"/>
          <w:u w:val="single"/>
        </w:rPr>
        <w:t>o akceptacji regulamin</w:t>
      </w:r>
      <w:r>
        <w:rPr>
          <w:rFonts w:cs="Arial"/>
          <w:b/>
          <w:sz w:val="16"/>
          <w:szCs w:val="16"/>
          <w:u w:val="single"/>
        </w:rPr>
        <w:t>u</w:t>
      </w:r>
      <w:r w:rsidRPr="00CA6313">
        <w:rPr>
          <w:rFonts w:cs="Arial"/>
          <w:b/>
          <w:sz w:val="16"/>
          <w:szCs w:val="16"/>
          <w:u w:val="single"/>
        </w:rPr>
        <w:t xml:space="preserve"> udzielania pożyczek </w:t>
      </w:r>
    </w:p>
    <w:p w14:paraId="50C7FBF9" w14:textId="77777777" w:rsidR="00852D87" w:rsidRPr="00EA628A" w:rsidRDefault="00852D87" w:rsidP="00852D87">
      <w:pPr>
        <w:jc w:val="center"/>
        <w:rPr>
          <w:rFonts w:cs="Arial"/>
          <w:sz w:val="10"/>
          <w:szCs w:val="10"/>
        </w:rPr>
      </w:pPr>
    </w:p>
    <w:p w14:paraId="231A625D" w14:textId="77777777" w:rsidR="00852D87" w:rsidRPr="00EA628A" w:rsidRDefault="00852D87" w:rsidP="00852D87">
      <w:pPr>
        <w:jc w:val="both"/>
        <w:rPr>
          <w:rFonts w:cs="Arial"/>
          <w:sz w:val="14"/>
          <w:szCs w:val="14"/>
        </w:rPr>
      </w:pPr>
      <w:r w:rsidRPr="00EA628A">
        <w:rPr>
          <w:rFonts w:cs="Arial"/>
          <w:sz w:val="14"/>
          <w:szCs w:val="14"/>
        </w:rPr>
        <w:t>Oświadczam, że zapoznała(e)m się z treścią Regulaminu Udzielania Pożyczek z Funduszu Pożyczkowego „Pożyczka Rozwojowa” i akceptuję jego treść zobowiązując się stosować jego postanowienia, co potwierdzam własnoręcznym podpisem.</w:t>
      </w:r>
    </w:p>
    <w:p w14:paraId="463C5AA2" w14:textId="77777777" w:rsidR="00852D87" w:rsidRPr="00EA628A" w:rsidRDefault="00852D87" w:rsidP="00852D87">
      <w:pPr>
        <w:rPr>
          <w:rFonts w:cs="Arial"/>
          <w:sz w:val="10"/>
          <w:szCs w:val="10"/>
        </w:rPr>
      </w:pPr>
    </w:p>
    <w:p w14:paraId="146DD252" w14:textId="77777777" w:rsidR="00852D87" w:rsidRDefault="00852D87" w:rsidP="00852D87">
      <w:pPr>
        <w:jc w:val="center"/>
        <w:rPr>
          <w:b/>
          <w:sz w:val="20"/>
          <w:szCs w:val="20"/>
        </w:rPr>
      </w:pPr>
      <w:r w:rsidRPr="00E4596A">
        <w:rPr>
          <w:b/>
          <w:sz w:val="20"/>
          <w:szCs w:val="20"/>
        </w:rPr>
        <w:t>Pouczenie</w:t>
      </w:r>
    </w:p>
    <w:p w14:paraId="542A429E" w14:textId="77777777" w:rsidR="00852D87" w:rsidRPr="00EA628A" w:rsidRDefault="00852D87" w:rsidP="00852D87">
      <w:pPr>
        <w:jc w:val="center"/>
        <w:rPr>
          <w:b/>
          <w:sz w:val="10"/>
          <w:szCs w:val="10"/>
        </w:rPr>
      </w:pPr>
    </w:p>
    <w:p w14:paraId="744A9564" w14:textId="77777777" w:rsidR="00852D87" w:rsidRPr="00E4596A" w:rsidRDefault="00852D87" w:rsidP="00852D87">
      <w:pPr>
        <w:jc w:val="both"/>
        <w:rPr>
          <w:sz w:val="14"/>
          <w:szCs w:val="14"/>
        </w:rPr>
      </w:pPr>
      <w:r w:rsidRPr="00E4596A">
        <w:rPr>
          <w:sz w:val="14"/>
          <w:szCs w:val="14"/>
        </w:rPr>
        <w:t>Wybrane artykuły ustawy Kodeks Karny z 6 czerwca 1997 r. (Dz. U. Nr 88, poz. 553 z późniejszymi zmianami):</w:t>
      </w:r>
    </w:p>
    <w:p w14:paraId="6C52100A" w14:textId="77777777" w:rsidR="00852D87" w:rsidRPr="00E4596A" w:rsidRDefault="00852D87" w:rsidP="00852D87">
      <w:pPr>
        <w:jc w:val="both"/>
        <w:rPr>
          <w:sz w:val="14"/>
          <w:szCs w:val="14"/>
        </w:rPr>
      </w:pPr>
      <w:r w:rsidRPr="00E4596A">
        <w:rPr>
          <w:sz w:val="14"/>
          <w:szCs w:val="14"/>
        </w:rPr>
        <w:t>Art. 286 par.1  Kto w celu osiągnięcia korzyści majątkowej doprowadza inną osobę do niekorzystnego rozporządzenia własnym lub cudzym mieniem za pomocą wprowadzenia w błąd albo wyzyskania błędu lub niezdolności do należytego pojmowania przedsiębranego działania, podlega karze pozbawienia wolności od 6 miesięcy do 8 lat.</w:t>
      </w:r>
    </w:p>
    <w:p w14:paraId="233E536F" w14:textId="77777777" w:rsidR="00852D87" w:rsidRPr="00E4596A" w:rsidRDefault="00852D87" w:rsidP="00852D87">
      <w:pPr>
        <w:jc w:val="both"/>
        <w:rPr>
          <w:sz w:val="14"/>
          <w:szCs w:val="14"/>
        </w:rPr>
      </w:pPr>
      <w:r w:rsidRPr="00E4596A">
        <w:rPr>
          <w:sz w:val="14"/>
          <w:szCs w:val="14"/>
        </w:rPr>
        <w:t>Art. 297 par.1  Kto, w celu uzyskania dla siebie lub kogo innego, od banku lub jednostki organizacyjnej prowadzącej podobną działalność gospodarczą na podstawie ustawy albo od organu lub instytucji dysponującej środkami publicznymi – kredytu, pożyczki pieniężne, poręczenia, gwarancji, akredytywy, dotacji, subwencji, potwierdzenia przez bank zobowiązania wynikającego z poręczenia lub gwarancji lub podobnego świadczenia pieniężnego na określony cel gospodarczy, elektronicznego instrumentu płatniczego lub zmówienia publicznego, przedkłada podrobiony,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5 lat.</w:t>
      </w:r>
    </w:p>
    <w:p w14:paraId="29139048" w14:textId="77777777" w:rsidR="00852D87" w:rsidRPr="00EA628A" w:rsidRDefault="00852D87" w:rsidP="00852D87">
      <w:pPr>
        <w:rPr>
          <w:sz w:val="10"/>
          <w:szCs w:val="10"/>
        </w:rPr>
      </w:pPr>
    </w:p>
    <w:p w14:paraId="6E92F484" w14:textId="77777777" w:rsidR="00852D87" w:rsidRPr="009C148B" w:rsidRDefault="00852D87" w:rsidP="00852D87">
      <w:pPr>
        <w:jc w:val="center"/>
        <w:rPr>
          <w:rFonts w:cs="Arial"/>
          <w:b/>
          <w:sz w:val="18"/>
          <w:szCs w:val="16"/>
          <w:u w:val="single"/>
        </w:rPr>
      </w:pPr>
      <w:r w:rsidRPr="009C148B">
        <w:rPr>
          <w:rFonts w:cs="Arial"/>
          <w:b/>
          <w:sz w:val="18"/>
          <w:szCs w:val="16"/>
          <w:u w:val="single"/>
        </w:rPr>
        <w:t xml:space="preserve">Oświadczenie Wnioskodawcy/Poręczyciela i Współmałżonka Wnioskodawcy/Poręczyciela </w:t>
      </w:r>
    </w:p>
    <w:p w14:paraId="16BB6E68" w14:textId="77777777" w:rsidR="00852D87" w:rsidRPr="009C148B" w:rsidRDefault="00852D87" w:rsidP="00852D87">
      <w:pPr>
        <w:jc w:val="center"/>
        <w:rPr>
          <w:rFonts w:cs="Arial"/>
          <w:b/>
          <w:sz w:val="18"/>
          <w:szCs w:val="16"/>
          <w:u w:val="single"/>
        </w:rPr>
      </w:pPr>
      <w:r w:rsidRPr="009C148B">
        <w:rPr>
          <w:rFonts w:cs="Arial"/>
          <w:b/>
          <w:sz w:val="18"/>
          <w:szCs w:val="16"/>
          <w:u w:val="single"/>
        </w:rPr>
        <w:t>o wyrażeniu zgody na przetwarzanie danych osobowych</w:t>
      </w:r>
    </w:p>
    <w:p w14:paraId="2F874866" w14:textId="77777777" w:rsidR="00852D87" w:rsidRPr="00EA628A" w:rsidRDefault="00852D87" w:rsidP="00852D87">
      <w:pPr>
        <w:jc w:val="center"/>
        <w:rPr>
          <w:rFonts w:cs="Arial"/>
          <w:b/>
          <w:sz w:val="10"/>
          <w:szCs w:val="10"/>
          <w:u w:val="single"/>
        </w:rPr>
      </w:pPr>
    </w:p>
    <w:p w14:paraId="73F148DE" w14:textId="77777777" w:rsidR="00852D87" w:rsidRPr="00EA628A" w:rsidRDefault="00852D87" w:rsidP="00852D87">
      <w:pPr>
        <w:jc w:val="both"/>
        <w:rPr>
          <w:rFonts w:cs="Arial"/>
          <w:sz w:val="14"/>
          <w:szCs w:val="14"/>
        </w:rPr>
      </w:pPr>
      <w:r w:rsidRPr="00EA628A">
        <w:rPr>
          <w:rFonts w:cs="Arial"/>
          <w:sz w:val="14"/>
          <w:szCs w:val="14"/>
        </w:rPr>
        <w:t>Ja, niżej podpisana(y), mając świadomość możliwości cofnięcia zgody w dowolnym momencie, niniejszym wyrażam zgodę na przetwarzanie moich danych osobowych, zgodnie z przepisami ustawy z dnia 10 maja 2018 roku o ochronie danych osobowych (Dz. U. z 2018 r., poz. 1000) oraz Rozporządzenia Parlamentu Europejskiego i Rady (UE) 2016/679 z 27.04.2016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EA628A">
        <w:rPr>
          <w:rFonts w:cs="Arial"/>
          <w:sz w:val="14"/>
          <w:szCs w:val="14"/>
        </w:rPr>
        <w:t>Dz.Urz.UE</w:t>
      </w:r>
      <w:proofErr w:type="spellEnd"/>
      <w:r w:rsidRPr="00EA628A">
        <w:rPr>
          <w:rFonts w:cs="Arial"/>
          <w:sz w:val="14"/>
          <w:szCs w:val="14"/>
        </w:rPr>
        <w:t xml:space="preserve"> L 119, s. 1), w celu wykonywania przez Partnera Finansującego, tj. Fundację Rozwoju Regionu Rabka z siedzibą w Rabce – Zdroju oraz Stowarzyszenie Samorządowe Centrum Przedsiębiorczości i Rozwoju w Suchej Beskidzkiej, zadań związanych z ubieganiem się przez Wnioskodawcę o udzielenie Pożyczki Rozwojowej, a w przypadku jej udzielenia także w celu wykonywania przez Partnera Finansującego zadań związanych z zawarciem, realizacją i rozliczeniem umowy Pożyczki Rozwojowej.</w:t>
      </w:r>
    </w:p>
    <w:p w14:paraId="0A85685C" w14:textId="77777777" w:rsidR="00852D87" w:rsidRPr="00EA628A" w:rsidRDefault="00852D87" w:rsidP="00852D87">
      <w:pPr>
        <w:jc w:val="both"/>
        <w:rPr>
          <w:rFonts w:cs="Arial"/>
          <w:sz w:val="14"/>
          <w:szCs w:val="14"/>
        </w:rPr>
      </w:pPr>
      <w:r w:rsidRPr="00EA628A">
        <w:rPr>
          <w:rFonts w:cs="Arial"/>
          <w:sz w:val="14"/>
          <w:szCs w:val="14"/>
        </w:rPr>
        <w:t>Niniejsza zgoda obejmuje w szczególności przetwarzanie moich danych osobowych w ramach działań podejmowanych w procesie analizy wniosku o udzielenie Pożyczki Rozwojowej, zawarcia umowy Pożyczki Rozwojowej, ustanawiania zabezpieczeń jej prawidłowego i terminowego wykonywania, monitorowania sposobu realizacji obowiązków wynikających z zawarcia umowy Pożyczki Rozwojowej, windykacji należności, a także realizacji procesów sprawozdawczości, monitoringu, ewaluacji, kontroli i audytu. Informacje o zasadach przetwarzania zawiera KLAUZULA INFORMACYJNA znajdująca się na stronie https://frrr.pl/ oraz https://funduszemalopolska.pl/ochrona-danych-osobowych/.</w:t>
      </w:r>
    </w:p>
    <w:p w14:paraId="3B0140B4" w14:textId="77777777" w:rsidR="00852D87" w:rsidRPr="00EA628A" w:rsidRDefault="00852D87" w:rsidP="00852D87">
      <w:pPr>
        <w:jc w:val="both"/>
        <w:rPr>
          <w:rFonts w:cs="Arial"/>
          <w:sz w:val="14"/>
          <w:szCs w:val="14"/>
        </w:rPr>
      </w:pPr>
      <w:r w:rsidRPr="00EA628A">
        <w:rPr>
          <w:rFonts w:cs="Arial"/>
          <w:sz w:val="14"/>
          <w:szCs w:val="14"/>
        </w:rPr>
        <w:t>Niniejsza zgoda ma charakter dobrowolny, jednakże odmowa podania danych osobowych uniemożliwia rozpatrzenie wniosku pożyczkowego i zawarcie umowy Pożyczki Rozwojowej, zgodnie z przyjętą Metryką Instrumentu Finansowego pn. Pożyczka Rozwojowa, stanowiącą Załącznik nr 2 do Umowy Operacyjnej nr 2/FEMP/824/2024/VI/EFRR/114.</w:t>
      </w:r>
    </w:p>
    <w:p w14:paraId="3A1C0478" w14:textId="77777777" w:rsidR="00852D87" w:rsidRDefault="00852D87" w:rsidP="00852D87">
      <w:pPr>
        <w:jc w:val="both"/>
        <w:rPr>
          <w:rFonts w:cs="Arial"/>
          <w:sz w:val="16"/>
          <w:szCs w:val="16"/>
        </w:rPr>
      </w:pPr>
    </w:p>
    <w:p w14:paraId="5FE44995" w14:textId="77777777" w:rsidR="00852D87" w:rsidRDefault="00852D87" w:rsidP="00852D87">
      <w:pPr>
        <w:jc w:val="both"/>
        <w:rPr>
          <w:rFonts w:cs="Arial"/>
          <w:sz w:val="16"/>
          <w:szCs w:val="16"/>
        </w:rPr>
      </w:pPr>
    </w:p>
    <w:p w14:paraId="53E7B8BD" w14:textId="77777777" w:rsidR="00852D87" w:rsidRDefault="00852D87" w:rsidP="00852D87">
      <w:pPr>
        <w:jc w:val="both"/>
        <w:rPr>
          <w:rFonts w:cs="Arial"/>
          <w:sz w:val="16"/>
          <w:szCs w:val="16"/>
        </w:rPr>
      </w:pPr>
    </w:p>
    <w:p w14:paraId="7BA6FBCE" w14:textId="77777777" w:rsidR="00852D87" w:rsidRDefault="00852D87" w:rsidP="00852D87">
      <w:pPr>
        <w:rPr>
          <w:sz w:val="16"/>
          <w:szCs w:val="16"/>
        </w:rPr>
      </w:pPr>
      <w:r>
        <w:rPr>
          <w:sz w:val="16"/>
          <w:szCs w:val="16"/>
        </w:rPr>
        <w:t>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A6313">
        <w:rPr>
          <w:sz w:val="16"/>
          <w:szCs w:val="16"/>
        </w:rPr>
        <w:t>…………………………….……………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A6313">
        <w:rPr>
          <w:sz w:val="16"/>
          <w:szCs w:val="16"/>
        </w:rPr>
        <w:t>…………………………….……………</w:t>
      </w:r>
    </w:p>
    <w:p w14:paraId="5017032C" w14:textId="77777777" w:rsidR="00852D87" w:rsidRPr="00EA628A" w:rsidRDefault="00852D87" w:rsidP="00852D87">
      <w:pPr>
        <w:rPr>
          <w:sz w:val="16"/>
          <w:szCs w:val="16"/>
        </w:rPr>
      </w:pPr>
      <w:r w:rsidRPr="00CA6313">
        <w:rPr>
          <w:sz w:val="16"/>
          <w:szCs w:val="16"/>
        </w:rPr>
        <w:t>Miejsco</w:t>
      </w:r>
      <w:r>
        <w:rPr>
          <w:sz w:val="16"/>
          <w:szCs w:val="16"/>
        </w:rPr>
        <w:t>w</w:t>
      </w:r>
      <w:r w:rsidRPr="00CA6313">
        <w:rPr>
          <w:sz w:val="16"/>
          <w:szCs w:val="16"/>
        </w:rPr>
        <w:t>ość i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A6313">
        <w:rPr>
          <w:sz w:val="16"/>
          <w:szCs w:val="16"/>
        </w:rPr>
        <w:t xml:space="preserve">Podpis Wnioskodawcy/Poręczyciela         </w:t>
      </w:r>
      <w:r>
        <w:rPr>
          <w:sz w:val="16"/>
          <w:szCs w:val="16"/>
        </w:rPr>
        <w:tab/>
      </w:r>
      <w:r w:rsidRPr="00CA6313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małżonka </w:t>
      </w:r>
      <w:r w:rsidRPr="00CA6313">
        <w:rPr>
          <w:sz w:val="16"/>
          <w:szCs w:val="16"/>
        </w:rPr>
        <w:t>Wnioskodawcy/Poręczyciela</w:t>
      </w:r>
    </w:p>
    <w:p w14:paraId="0B27A48B" w14:textId="2C9665C7" w:rsidR="0090122C" w:rsidRPr="00EA628A" w:rsidRDefault="0090122C" w:rsidP="00852D87">
      <w:pPr>
        <w:jc w:val="center"/>
        <w:rPr>
          <w:sz w:val="16"/>
          <w:szCs w:val="16"/>
        </w:rPr>
      </w:pPr>
    </w:p>
    <w:sectPr w:rsidR="0090122C" w:rsidRPr="00EA628A" w:rsidSect="00852D87">
      <w:headerReference w:type="default" r:id="rId8"/>
      <w:footerReference w:type="default" r:id="rId9"/>
      <w:pgSz w:w="11906" w:h="16838"/>
      <w:pgMar w:top="1560" w:right="987" w:bottom="1843" w:left="1134" w:header="397" w:footer="35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C5EE" w14:textId="77777777" w:rsidR="005857B3" w:rsidRDefault="005857B3">
      <w:r>
        <w:separator/>
      </w:r>
    </w:p>
  </w:endnote>
  <w:endnote w:type="continuationSeparator" w:id="0">
    <w:p w14:paraId="08F376CA" w14:textId="77777777" w:rsidR="005857B3" w:rsidRDefault="0058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D7D74" w14:paraId="0104309A" w14:textId="77777777" w:rsidTr="00FE3A6A">
      <w:trPr>
        <w:jc w:val="center"/>
      </w:trPr>
      <w:tc>
        <w:tcPr>
          <w:tcW w:w="9062" w:type="dxa"/>
          <w:gridSpan w:val="2"/>
          <w:tcBorders>
            <w:top w:val="single" w:sz="4" w:space="0" w:color="auto"/>
          </w:tcBorders>
          <w:vAlign w:val="center"/>
        </w:tcPr>
        <w:p w14:paraId="21C0EB00" w14:textId="77777777" w:rsidR="001D7D74" w:rsidRDefault="001D7D74" w:rsidP="001D7D74">
          <w:pPr>
            <w:jc w:val="center"/>
          </w:pPr>
          <w:r>
            <w:rPr>
              <w:rStyle w:val="WW8Num23z0"/>
              <w:rFonts w:asciiTheme="minorHAnsi" w:eastAsia="Arial" w:hAnsiTheme="minorHAnsi" w:cstheme="minorHAnsi"/>
              <w:noProof/>
              <w:sz w:val="16"/>
              <w:szCs w:val="16"/>
              <w:lang w:eastAsia="pl-PL"/>
            </w:rPr>
            <w:drawing>
              <wp:inline distT="0" distB="0" distL="0" distR="0" wp14:anchorId="128EED2B" wp14:editId="102D5614">
                <wp:extent cx="3858337" cy="316424"/>
                <wp:effectExtent l="0" t="0" r="0" b="7620"/>
                <wp:docPr id="362146207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438" cy="34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D7D74" w:rsidRPr="00197A02" w14:paraId="2A14E500" w14:textId="77777777" w:rsidTr="00FE3A6A">
      <w:trPr>
        <w:jc w:val="center"/>
      </w:trPr>
      <w:tc>
        <w:tcPr>
          <w:tcW w:w="4531" w:type="dxa"/>
          <w:vAlign w:val="center"/>
        </w:tcPr>
        <w:p w14:paraId="18C93002" w14:textId="77777777" w:rsidR="001D7D74" w:rsidRPr="00197A02" w:rsidRDefault="001D7D74" w:rsidP="001D7D74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  <w:tc>
        <w:tcPr>
          <w:tcW w:w="4531" w:type="dxa"/>
          <w:vAlign w:val="center"/>
        </w:tcPr>
        <w:p w14:paraId="794368B5" w14:textId="77777777" w:rsidR="001D7D74" w:rsidRPr="00197A02" w:rsidRDefault="001D7D74" w:rsidP="001D7D74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</w:tr>
    <w:tr w:rsidR="001D7D74" w:rsidRPr="0037256A" w14:paraId="11AE2DBF" w14:textId="77777777" w:rsidTr="00FE3A6A">
      <w:trPr>
        <w:jc w:val="center"/>
      </w:trPr>
      <w:tc>
        <w:tcPr>
          <w:tcW w:w="4531" w:type="dxa"/>
          <w:vAlign w:val="center"/>
        </w:tcPr>
        <w:p w14:paraId="7EA1E8D1" w14:textId="77777777" w:rsidR="001D7D74" w:rsidRPr="0037256A" w:rsidRDefault="001D7D74" w:rsidP="001D7D7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Fundacja Rozwoju Regionu Rabka</w:t>
          </w:r>
        </w:p>
      </w:tc>
      <w:tc>
        <w:tcPr>
          <w:tcW w:w="4531" w:type="dxa"/>
          <w:vAlign w:val="center"/>
        </w:tcPr>
        <w:p w14:paraId="246DA67E" w14:textId="77777777" w:rsidR="001D7D74" w:rsidRDefault="001D7D74" w:rsidP="001D7D7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 xml:space="preserve">Stowarzyszenie „Samorządowe Centrum </w:t>
          </w:r>
        </w:p>
        <w:p w14:paraId="1D990053" w14:textId="77777777" w:rsidR="001D7D74" w:rsidRPr="0037256A" w:rsidRDefault="001D7D74" w:rsidP="001D7D7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Przedsiębiorczości i Rozwoju” w Suchej Beskidzkiej</w:t>
          </w:r>
        </w:p>
      </w:tc>
    </w:tr>
    <w:tr w:rsidR="001D7D74" w:rsidRPr="0037256A" w14:paraId="615B011E" w14:textId="77777777" w:rsidTr="00FE3A6A">
      <w:trPr>
        <w:jc w:val="center"/>
      </w:trPr>
      <w:tc>
        <w:tcPr>
          <w:tcW w:w="4531" w:type="dxa"/>
          <w:vAlign w:val="center"/>
        </w:tcPr>
        <w:p w14:paraId="621DB7B3" w14:textId="77777777" w:rsidR="001D7D74" w:rsidRPr="0037256A" w:rsidRDefault="001D7D74" w:rsidP="001D7D7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Ul. Władysław Orkana 20F</w:t>
          </w:r>
          <w:r>
            <w:rPr>
              <w:b/>
              <w:sz w:val="14"/>
              <w:szCs w:val="14"/>
            </w:rPr>
            <w:t>/1</w:t>
          </w:r>
        </w:p>
      </w:tc>
      <w:tc>
        <w:tcPr>
          <w:tcW w:w="4531" w:type="dxa"/>
          <w:vAlign w:val="center"/>
        </w:tcPr>
        <w:p w14:paraId="291D3A86" w14:textId="77777777" w:rsidR="001D7D74" w:rsidRPr="0037256A" w:rsidRDefault="001D7D74" w:rsidP="001D7D7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UL. Adama Mickiewicza 175</w:t>
          </w:r>
        </w:p>
      </w:tc>
    </w:tr>
    <w:tr w:rsidR="001D7D74" w:rsidRPr="0037256A" w14:paraId="195DA7E6" w14:textId="77777777" w:rsidTr="00FE3A6A">
      <w:trPr>
        <w:jc w:val="center"/>
      </w:trPr>
      <w:tc>
        <w:tcPr>
          <w:tcW w:w="4531" w:type="dxa"/>
          <w:vAlign w:val="center"/>
        </w:tcPr>
        <w:p w14:paraId="7B46BEF3" w14:textId="77777777" w:rsidR="001D7D74" w:rsidRPr="0037256A" w:rsidRDefault="001D7D74" w:rsidP="001D7D7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34-700 Rabka – Zdrój</w:t>
          </w:r>
        </w:p>
      </w:tc>
      <w:tc>
        <w:tcPr>
          <w:tcW w:w="4531" w:type="dxa"/>
          <w:vAlign w:val="center"/>
        </w:tcPr>
        <w:p w14:paraId="6418756C" w14:textId="77777777" w:rsidR="001D7D74" w:rsidRPr="0037256A" w:rsidRDefault="001D7D74" w:rsidP="001D7D74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34-200 Sucha Beskidzka</w:t>
          </w:r>
        </w:p>
      </w:tc>
    </w:tr>
    <w:tr w:rsidR="001D7D74" w:rsidRPr="0037256A" w14:paraId="3B2D76AC" w14:textId="77777777" w:rsidTr="00FE3A6A">
      <w:trPr>
        <w:jc w:val="center"/>
      </w:trPr>
      <w:tc>
        <w:tcPr>
          <w:tcW w:w="4531" w:type="dxa"/>
          <w:vAlign w:val="center"/>
        </w:tcPr>
        <w:p w14:paraId="38FED91A" w14:textId="77777777" w:rsidR="001D7D74" w:rsidRPr="0037256A" w:rsidRDefault="001D7D74" w:rsidP="001D7D74">
          <w:pPr>
            <w:jc w:val="center"/>
            <w:rPr>
              <w:b/>
              <w:sz w:val="14"/>
              <w:szCs w:val="14"/>
            </w:rPr>
          </w:pPr>
          <w:hyperlink r:id="rId2" w:history="1">
            <w:r w:rsidRPr="0037256A">
              <w:rPr>
                <w:rStyle w:val="Hipercze"/>
                <w:b/>
                <w:sz w:val="14"/>
                <w:szCs w:val="14"/>
              </w:rPr>
              <w:t>www.frrr.pl</w:t>
            </w:r>
          </w:hyperlink>
          <w:r w:rsidRPr="0037256A">
            <w:rPr>
              <w:b/>
              <w:sz w:val="14"/>
              <w:szCs w:val="14"/>
            </w:rPr>
            <w:t xml:space="preserve"> </w:t>
          </w:r>
        </w:p>
      </w:tc>
      <w:tc>
        <w:tcPr>
          <w:tcW w:w="4531" w:type="dxa"/>
          <w:vAlign w:val="center"/>
        </w:tcPr>
        <w:p w14:paraId="23DB9D47" w14:textId="77777777" w:rsidR="001D7D74" w:rsidRPr="0037256A" w:rsidRDefault="001D7D74" w:rsidP="001D7D74">
          <w:pPr>
            <w:jc w:val="center"/>
            <w:rPr>
              <w:b/>
              <w:sz w:val="14"/>
              <w:szCs w:val="14"/>
            </w:rPr>
          </w:pPr>
          <w:hyperlink r:id="rId3" w:history="1">
            <w:r w:rsidRPr="0037256A">
              <w:rPr>
                <w:rStyle w:val="Hipercze"/>
                <w:b/>
                <w:sz w:val="14"/>
                <w:szCs w:val="14"/>
              </w:rPr>
              <w:t>www.funduszemalopolska.pl</w:t>
            </w:r>
          </w:hyperlink>
          <w:r w:rsidRPr="0037256A">
            <w:rPr>
              <w:b/>
              <w:sz w:val="14"/>
              <w:szCs w:val="14"/>
            </w:rPr>
            <w:t xml:space="preserve"> </w:t>
          </w:r>
        </w:p>
      </w:tc>
    </w:tr>
  </w:tbl>
  <w:p w14:paraId="5A2E8212" w14:textId="77777777" w:rsidR="00D52C15" w:rsidRPr="001D7D74" w:rsidRDefault="001D7D74" w:rsidP="001D7D74">
    <w:pPr>
      <w:pStyle w:val="Stopka"/>
      <w:jc w:val="right"/>
      <w:rPr>
        <w:rStyle w:val="Numerstrony"/>
        <w:b/>
        <w:sz w:val="16"/>
        <w:szCs w:val="16"/>
      </w:rPr>
    </w:pPr>
    <w:r w:rsidRPr="0037256A">
      <w:rPr>
        <w:b/>
        <w:sz w:val="14"/>
        <w:szCs w:val="14"/>
      </w:rPr>
      <w:t xml:space="preserve">Strona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PAGE  \* Arabic  \* MERGEFORMAT</w:instrText>
    </w:r>
    <w:r w:rsidRPr="0037256A">
      <w:rPr>
        <w:b/>
        <w:bCs/>
        <w:sz w:val="14"/>
        <w:szCs w:val="14"/>
      </w:rPr>
      <w:fldChar w:fldCharType="separate"/>
    </w:r>
    <w:r w:rsidR="00D2239C">
      <w:rPr>
        <w:b/>
        <w:bCs/>
        <w:noProof/>
        <w:sz w:val="14"/>
        <w:szCs w:val="14"/>
      </w:rPr>
      <w:t>3</w:t>
    </w:r>
    <w:r w:rsidRPr="0037256A">
      <w:rPr>
        <w:b/>
        <w:bCs/>
        <w:sz w:val="14"/>
        <w:szCs w:val="14"/>
      </w:rPr>
      <w:fldChar w:fldCharType="end"/>
    </w:r>
    <w:r w:rsidRPr="0037256A">
      <w:rPr>
        <w:b/>
        <w:sz w:val="14"/>
        <w:szCs w:val="14"/>
      </w:rPr>
      <w:t xml:space="preserve"> z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NUMPAGES  \* Arabic  \* MERGEFORMAT</w:instrText>
    </w:r>
    <w:r w:rsidRPr="0037256A">
      <w:rPr>
        <w:b/>
        <w:bCs/>
        <w:sz w:val="14"/>
        <w:szCs w:val="14"/>
      </w:rPr>
      <w:fldChar w:fldCharType="separate"/>
    </w:r>
    <w:r w:rsidR="00D2239C">
      <w:rPr>
        <w:b/>
        <w:bCs/>
        <w:noProof/>
        <w:sz w:val="14"/>
        <w:szCs w:val="14"/>
      </w:rPr>
      <w:t>3</w:t>
    </w:r>
    <w:r w:rsidRPr="0037256A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EA56" w14:textId="77777777" w:rsidR="005857B3" w:rsidRDefault="005857B3">
      <w:r>
        <w:separator/>
      </w:r>
    </w:p>
  </w:footnote>
  <w:footnote w:type="continuationSeparator" w:id="0">
    <w:p w14:paraId="7B4D7D6B" w14:textId="77777777" w:rsidR="005857B3" w:rsidRDefault="005857B3">
      <w:r>
        <w:continuationSeparator/>
      </w:r>
    </w:p>
  </w:footnote>
  <w:footnote w:id="1">
    <w:p w14:paraId="1DE19A36" w14:textId="77777777" w:rsidR="00852D87" w:rsidRPr="00EA628A" w:rsidRDefault="00852D87" w:rsidP="00852D87">
      <w:pPr>
        <w:pStyle w:val="Tekstprzypisudolnego"/>
        <w:rPr>
          <w:b/>
          <w:sz w:val="18"/>
        </w:rPr>
      </w:pPr>
      <w:r w:rsidRPr="00EA628A">
        <w:rPr>
          <w:rStyle w:val="Odwoanieprzypisudolnego"/>
          <w:b/>
          <w:sz w:val="18"/>
        </w:rPr>
        <w:footnoteRef/>
      </w:r>
      <w:r w:rsidRPr="00EA628A">
        <w:rPr>
          <w:b/>
          <w:sz w:val="18"/>
        </w:rPr>
        <w:t xml:space="preserve"> </w:t>
      </w:r>
      <w:r w:rsidRPr="00EA628A">
        <w:rPr>
          <w:b/>
          <w:sz w:val="14"/>
          <w:szCs w:val="16"/>
        </w:rPr>
        <w:t>Wypełnić w przypadku gdy poręczycielem jest Przedsiębiorca</w:t>
      </w:r>
    </w:p>
  </w:footnote>
  <w:footnote w:id="2">
    <w:p w14:paraId="72E5BA51" w14:textId="77777777" w:rsidR="00852D87" w:rsidRPr="00EA628A" w:rsidRDefault="00852D87" w:rsidP="00852D87">
      <w:pPr>
        <w:pStyle w:val="Tekstprzypisudolnego"/>
        <w:rPr>
          <w:b/>
          <w:sz w:val="18"/>
        </w:rPr>
      </w:pPr>
      <w:r w:rsidRPr="00EA628A">
        <w:rPr>
          <w:rStyle w:val="Odwoanieprzypisudolnego"/>
          <w:b/>
          <w:sz w:val="18"/>
        </w:rPr>
        <w:footnoteRef/>
      </w:r>
      <w:r w:rsidRPr="00EA628A">
        <w:rPr>
          <w:b/>
          <w:sz w:val="18"/>
        </w:rPr>
        <w:t xml:space="preserve"> </w:t>
      </w:r>
      <w:r w:rsidRPr="00EA628A">
        <w:rPr>
          <w:b/>
          <w:sz w:val="14"/>
          <w:szCs w:val="16"/>
        </w:rPr>
        <w:t xml:space="preserve">Dotyczy zatrudnienia na etat lub umowy </w:t>
      </w:r>
      <w:proofErr w:type="spellStart"/>
      <w:r w:rsidRPr="00EA628A">
        <w:rPr>
          <w:b/>
          <w:sz w:val="14"/>
          <w:szCs w:val="16"/>
        </w:rPr>
        <w:t>cywilno</w:t>
      </w:r>
      <w:proofErr w:type="spellEnd"/>
      <w:r w:rsidRPr="00EA628A">
        <w:rPr>
          <w:b/>
          <w:sz w:val="14"/>
          <w:szCs w:val="16"/>
        </w:rPr>
        <w:t xml:space="preserve"> prawne (zlecenie, o dzieło, itp.…)</w:t>
      </w:r>
    </w:p>
  </w:footnote>
  <w:footnote w:id="3">
    <w:p w14:paraId="7229B82C" w14:textId="77777777" w:rsidR="00852D87" w:rsidRPr="00EA628A" w:rsidRDefault="00852D87" w:rsidP="00852D87">
      <w:pPr>
        <w:pStyle w:val="Tekstprzypisudolnego"/>
        <w:rPr>
          <w:b/>
          <w:sz w:val="18"/>
        </w:rPr>
      </w:pPr>
      <w:r w:rsidRPr="00EA628A">
        <w:rPr>
          <w:rStyle w:val="Odwoanieprzypisudolnego"/>
          <w:b/>
          <w:sz w:val="18"/>
        </w:rPr>
        <w:footnoteRef/>
      </w:r>
      <w:r w:rsidRPr="00EA628A">
        <w:rPr>
          <w:b/>
          <w:sz w:val="18"/>
        </w:rPr>
        <w:t xml:space="preserve"> </w:t>
      </w:r>
      <w:r w:rsidRPr="00EA628A">
        <w:rPr>
          <w:b/>
          <w:sz w:val="14"/>
          <w:szCs w:val="16"/>
        </w:rPr>
        <w:t xml:space="preserve">Wszystkie źródła dochodów jakie są osiągane, w tym własna firma (dochody z własnej działalności gospodarczej, etat, umowy </w:t>
      </w:r>
      <w:proofErr w:type="spellStart"/>
      <w:r w:rsidRPr="00EA628A">
        <w:rPr>
          <w:b/>
          <w:sz w:val="14"/>
          <w:szCs w:val="16"/>
        </w:rPr>
        <w:t>cywilno</w:t>
      </w:r>
      <w:proofErr w:type="spellEnd"/>
      <w:r w:rsidRPr="00EA628A">
        <w:rPr>
          <w:b/>
          <w:sz w:val="14"/>
          <w:szCs w:val="16"/>
        </w:rPr>
        <w:t xml:space="preserve"> prawne, świadczenia emerytalne, rentowe, przedemerytalne, kompensacyjne, socjalne, wychowawcze, itp.…</w:t>
      </w:r>
    </w:p>
  </w:footnote>
  <w:footnote w:id="4">
    <w:p w14:paraId="458B6ED7" w14:textId="77777777" w:rsidR="00852D87" w:rsidRPr="00EA628A" w:rsidRDefault="00852D87" w:rsidP="00852D87">
      <w:pPr>
        <w:pStyle w:val="Tekstprzypisudolnego"/>
        <w:rPr>
          <w:b/>
          <w:sz w:val="18"/>
        </w:rPr>
      </w:pPr>
      <w:r w:rsidRPr="00EA628A">
        <w:rPr>
          <w:rStyle w:val="Odwoanieprzypisudolnego"/>
          <w:b/>
          <w:sz w:val="18"/>
        </w:rPr>
        <w:footnoteRef/>
      </w:r>
      <w:r w:rsidRPr="00EA628A">
        <w:rPr>
          <w:b/>
          <w:sz w:val="18"/>
        </w:rPr>
        <w:t xml:space="preserve"> </w:t>
      </w:r>
      <w:r w:rsidRPr="00EA628A">
        <w:rPr>
          <w:b/>
          <w:sz w:val="14"/>
          <w:szCs w:val="16"/>
        </w:rPr>
        <w:t>Wartość zadłużenia z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70C7" w14:textId="77777777" w:rsidR="00B04F36" w:rsidRDefault="001D7D74" w:rsidP="00B04F36">
    <w:pPr>
      <w:pStyle w:val="Tekstpodstawowy"/>
      <w:keepNext/>
      <w:jc w:val="center"/>
      <w:rPr>
        <w:rFonts w:asciiTheme="minorHAnsi" w:hAnsiTheme="minorHAnsi" w:cstheme="minorHAnsi"/>
        <w:i w:val="0"/>
        <w:iCs w:val="0"/>
        <w:sz w:val="18"/>
        <w:szCs w:val="18"/>
      </w:rPr>
    </w:pPr>
    <w:r>
      <w:rPr>
        <w:noProof/>
        <w:lang w:eastAsia="pl-PL"/>
      </w:rPr>
      <w:drawing>
        <wp:inline distT="0" distB="0" distL="0" distR="0" wp14:anchorId="1317355D" wp14:editId="7C66E5E8">
          <wp:extent cx="4950586" cy="525151"/>
          <wp:effectExtent l="0" t="0" r="0" b="0"/>
          <wp:docPr id="1323240889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107" cy="53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DA4D72" w14:textId="6593A3DF" w:rsidR="000E75DA" w:rsidRPr="008F05FB" w:rsidRDefault="009C4416" w:rsidP="00B04F36">
    <w:pPr>
      <w:jc w:val="right"/>
      <w:rPr>
        <w:rFonts w:asciiTheme="minorHAnsi" w:hAnsiTheme="minorHAnsi" w:cstheme="minorHAnsi"/>
        <w:i/>
        <w:iCs/>
        <w:sz w:val="18"/>
        <w:szCs w:val="18"/>
      </w:rPr>
    </w:pPr>
    <w:r w:rsidRPr="008F05FB">
      <w:rPr>
        <w:rFonts w:asciiTheme="minorHAnsi" w:hAnsiTheme="minorHAnsi" w:cstheme="minorHAnsi"/>
        <w:i/>
        <w:iCs/>
        <w:sz w:val="18"/>
        <w:szCs w:val="18"/>
      </w:rPr>
      <w:t xml:space="preserve">F01.1-PR/II-P14; Kwestionariusz osobowy Wnioskodawcy / Poręczyciela; wyd. </w:t>
    </w:r>
    <w:r w:rsidR="00852D87">
      <w:rPr>
        <w:rFonts w:asciiTheme="minorHAnsi" w:hAnsiTheme="minorHAnsi" w:cstheme="minorHAnsi"/>
        <w:i/>
        <w:iCs/>
        <w:sz w:val="18"/>
        <w:szCs w:val="18"/>
      </w:rPr>
      <w:t>2</w:t>
    </w:r>
    <w:r w:rsidRPr="008F05FB">
      <w:rPr>
        <w:rFonts w:asciiTheme="minorHAnsi" w:hAnsiTheme="minorHAnsi" w:cstheme="minorHAnsi"/>
        <w:i/>
        <w:iCs/>
        <w:sz w:val="18"/>
        <w:szCs w:val="18"/>
      </w:rPr>
      <w:t xml:space="preserve"> z dn.</w:t>
    </w:r>
    <w:r w:rsidR="00852D87">
      <w:rPr>
        <w:rFonts w:asciiTheme="minorHAnsi" w:hAnsiTheme="minorHAnsi" w:cstheme="minorHAnsi"/>
        <w:i/>
        <w:iCs/>
        <w:sz w:val="18"/>
        <w:szCs w:val="18"/>
      </w:rPr>
      <w:t xml:space="preserve"> 18.09.2025</w:t>
    </w:r>
    <w:r w:rsidRPr="008F05FB">
      <w:rPr>
        <w:rFonts w:asciiTheme="minorHAnsi" w:hAnsiTheme="minorHAnsi" w:cstheme="minorHAnsi"/>
        <w:i/>
        <w:iCs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/>
        <w:color w:val="000000"/>
        <w:sz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/>
        <w:i w:val="0"/>
        <w:sz w:val="16"/>
      </w:rPr>
    </w:lvl>
  </w:abstractNum>
  <w:abstractNum w:abstractNumId="5" w15:restartNumberingAfterBreak="0">
    <w:nsid w:val="00000006"/>
    <w:multiLevelType w:val="singleLevel"/>
    <w:tmpl w:val="00000006"/>
    <w:lvl w:ilvl="0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/>
        <w:i w:val="0"/>
        <w:sz w:val="16"/>
        <w:szCs w:val="16"/>
      </w:rPr>
    </w:lvl>
  </w:abstractNum>
  <w:abstractNum w:abstractNumId="6" w15:restartNumberingAfterBreak="0">
    <w:nsid w:val="021E62FB"/>
    <w:multiLevelType w:val="hybridMultilevel"/>
    <w:tmpl w:val="049E6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D0B4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7393D"/>
    <w:multiLevelType w:val="hybridMultilevel"/>
    <w:tmpl w:val="2502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E7AFE"/>
    <w:multiLevelType w:val="hybridMultilevel"/>
    <w:tmpl w:val="A72E1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067B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12" w15:restartNumberingAfterBreak="0">
    <w:nsid w:val="40506BB4"/>
    <w:multiLevelType w:val="hybridMultilevel"/>
    <w:tmpl w:val="30EA007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6D64A4E"/>
    <w:multiLevelType w:val="hybridMultilevel"/>
    <w:tmpl w:val="7D78F510"/>
    <w:lvl w:ilvl="0" w:tplc="64D258F0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114952">
    <w:abstractNumId w:val="0"/>
  </w:num>
  <w:num w:numId="2" w16cid:durableId="196428489">
    <w:abstractNumId w:val="1"/>
  </w:num>
  <w:num w:numId="3" w16cid:durableId="386223823">
    <w:abstractNumId w:val="2"/>
  </w:num>
  <w:num w:numId="4" w16cid:durableId="888955412">
    <w:abstractNumId w:val="3"/>
  </w:num>
  <w:num w:numId="5" w16cid:durableId="282074637">
    <w:abstractNumId w:val="4"/>
  </w:num>
  <w:num w:numId="6" w16cid:durableId="1479029448">
    <w:abstractNumId w:val="5"/>
  </w:num>
  <w:num w:numId="7" w16cid:durableId="1120294224">
    <w:abstractNumId w:val="6"/>
  </w:num>
  <w:num w:numId="8" w16cid:durableId="1649702668">
    <w:abstractNumId w:val="14"/>
  </w:num>
  <w:num w:numId="9" w16cid:durableId="316690408">
    <w:abstractNumId w:val="10"/>
  </w:num>
  <w:num w:numId="10" w16cid:durableId="523832698">
    <w:abstractNumId w:val="9"/>
  </w:num>
  <w:num w:numId="11" w16cid:durableId="329261395">
    <w:abstractNumId w:val="11"/>
  </w:num>
  <w:num w:numId="12" w16cid:durableId="142040651">
    <w:abstractNumId w:val="7"/>
  </w:num>
  <w:num w:numId="13" w16cid:durableId="603654668">
    <w:abstractNumId w:val="8"/>
  </w:num>
  <w:num w:numId="14" w16cid:durableId="1611547245">
    <w:abstractNumId w:val="12"/>
  </w:num>
  <w:num w:numId="15" w16cid:durableId="6595083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AC0"/>
    <w:rsid w:val="0001647D"/>
    <w:rsid w:val="000378F4"/>
    <w:rsid w:val="00050EEB"/>
    <w:rsid w:val="00060B2C"/>
    <w:rsid w:val="00070079"/>
    <w:rsid w:val="0007590E"/>
    <w:rsid w:val="000973A6"/>
    <w:rsid w:val="000B4468"/>
    <w:rsid w:val="000D0ACF"/>
    <w:rsid w:val="000E75DA"/>
    <w:rsid w:val="000F5077"/>
    <w:rsid w:val="000F6089"/>
    <w:rsid w:val="00173D79"/>
    <w:rsid w:val="0018150D"/>
    <w:rsid w:val="001D7D74"/>
    <w:rsid w:val="001E791E"/>
    <w:rsid w:val="0023384E"/>
    <w:rsid w:val="00242F47"/>
    <w:rsid w:val="0024518C"/>
    <w:rsid w:val="0024622F"/>
    <w:rsid w:val="00247513"/>
    <w:rsid w:val="00247B4B"/>
    <w:rsid w:val="0029262C"/>
    <w:rsid w:val="002C1062"/>
    <w:rsid w:val="002C169E"/>
    <w:rsid w:val="002D1331"/>
    <w:rsid w:val="002E08B6"/>
    <w:rsid w:val="00321652"/>
    <w:rsid w:val="0034133E"/>
    <w:rsid w:val="003436DD"/>
    <w:rsid w:val="00355292"/>
    <w:rsid w:val="00362124"/>
    <w:rsid w:val="003871F1"/>
    <w:rsid w:val="003B79D8"/>
    <w:rsid w:val="003F59F8"/>
    <w:rsid w:val="00440403"/>
    <w:rsid w:val="00440ACE"/>
    <w:rsid w:val="004523DB"/>
    <w:rsid w:val="00462F82"/>
    <w:rsid w:val="00465C92"/>
    <w:rsid w:val="00471CC4"/>
    <w:rsid w:val="00473759"/>
    <w:rsid w:val="00482594"/>
    <w:rsid w:val="004A3FA9"/>
    <w:rsid w:val="004E6A5E"/>
    <w:rsid w:val="00534AC4"/>
    <w:rsid w:val="00565A0D"/>
    <w:rsid w:val="005857B3"/>
    <w:rsid w:val="005C3EFE"/>
    <w:rsid w:val="005C4FF7"/>
    <w:rsid w:val="006024E2"/>
    <w:rsid w:val="006035CC"/>
    <w:rsid w:val="0061003A"/>
    <w:rsid w:val="0063011A"/>
    <w:rsid w:val="006427AD"/>
    <w:rsid w:val="006A2B74"/>
    <w:rsid w:val="006A754D"/>
    <w:rsid w:val="006B4826"/>
    <w:rsid w:val="006C63A8"/>
    <w:rsid w:val="006D0378"/>
    <w:rsid w:val="00701024"/>
    <w:rsid w:val="00714B84"/>
    <w:rsid w:val="007407A5"/>
    <w:rsid w:val="007459C4"/>
    <w:rsid w:val="00753CFD"/>
    <w:rsid w:val="00765FEF"/>
    <w:rsid w:val="00771A0C"/>
    <w:rsid w:val="0078427F"/>
    <w:rsid w:val="007C3810"/>
    <w:rsid w:val="00822C5E"/>
    <w:rsid w:val="00852D87"/>
    <w:rsid w:val="0087576A"/>
    <w:rsid w:val="00897AC0"/>
    <w:rsid w:val="008A0BCF"/>
    <w:rsid w:val="008B2900"/>
    <w:rsid w:val="008D18A0"/>
    <w:rsid w:val="008D64E1"/>
    <w:rsid w:val="008F05FB"/>
    <w:rsid w:val="0090122C"/>
    <w:rsid w:val="0091553B"/>
    <w:rsid w:val="00932495"/>
    <w:rsid w:val="00954A9C"/>
    <w:rsid w:val="00955391"/>
    <w:rsid w:val="00955906"/>
    <w:rsid w:val="00965388"/>
    <w:rsid w:val="009A599A"/>
    <w:rsid w:val="009B2754"/>
    <w:rsid w:val="009C148B"/>
    <w:rsid w:val="009C4416"/>
    <w:rsid w:val="009D1E6F"/>
    <w:rsid w:val="009E033C"/>
    <w:rsid w:val="009E16DA"/>
    <w:rsid w:val="00A252E5"/>
    <w:rsid w:val="00A365E7"/>
    <w:rsid w:val="00A536D1"/>
    <w:rsid w:val="00A63F4F"/>
    <w:rsid w:val="00A70C80"/>
    <w:rsid w:val="00A8164C"/>
    <w:rsid w:val="00A8292B"/>
    <w:rsid w:val="00A85A53"/>
    <w:rsid w:val="00A85E84"/>
    <w:rsid w:val="00AF3E13"/>
    <w:rsid w:val="00B02855"/>
    <w:rsid w:val="00B04F36"/>
    <w:rsid w:val="00B071F7"/>
    <w:rsid w:val="00B27027"/>
    <w:rsid w:val="00B4412B"/>
    <w:rsid w:val="00B74154"/>
    <w:rsid w:val="00B803D9"/>
    <w:rsid w:val="00B828A1"/>
    <w:rsid w:val="00B906E9"/>
    <w:rsid w:val="00BC6E95"/>
    <w:rsid w:val="00BD7E44"/>
    <w:rsid w:val="00C01BC9"/>
    <w:rsid w:val="00C11F23"/>
    <w:rsid w:val="00C37528"/>
    <w:rsid w:val="00C42B79"/>
    <w:rsid w:val="00C42C9C"/>
    <w:rsid w:val="00C55C5F"/>
    <w:rsid w:val="00CA6313"/>
    <w:rsid w:val="00CB1C79"/>
    <w:rsid w:val="00CC1A64"/>
    <w:rsid w:val="00CE0699"/>
    <w:rsid w:val="00CF342D"/>
    <w:rsid w:val="00D2239C"/>
    <w:rsid w:val="00D35228"/>
    <w:rsid w:val="00D52C15"/>
    <w:rsid w:val="00D53C98"/>
    <w:rsid w:val="00D673EC"/>
    <w:rsid w:val="00D76A36"/>
    <w:rsid w:val="00D9554E"/>
    <w:rsid w:val="00DB7569"/>
    <w:rsid w:val="00DD46CB"/>
    <w:rsid w:val="00DE53C7"/>
    <w:rsid w:val="00E2332F"/>
    <w:rsid w:val="00E652D9"/>
    <w:rsid w:val="00E72835"/>
    <w:rsid w:val="00E75CEF"/>
    <w:rsid w:val="00E76407"/>
    <w:rsid w:val="00E9793B"/>
    <w:rsid w:val="00EA628A"/>
    <w:rsid w:val="00EF1FC1"/>
    <w:rsid w:val="00F100B0"/>
    <w:rsid w:val="00F1010B"/>
    <w:rsid w:val="00F25B77"/>
    <w:rsid w:val="00F44D49"/>
    <w:rsid w:val="00F50756"/>
    <w:rsid w:val="00F54A80"/>
    <w:rsid w:val="00F867A6"/>
    <w:rsid w:val="00F911CB"/>
    <w:rsid w:val="00F92B7E"/>
    <w:rsid w:val="00FD396C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73316D9C"/>
  <w15:docId w15:val="{31F48437-DCBF-4133-BDE6-84BABB59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sz w:val="22"/>
      <w:szCs w:val="24"/>
      <w:lang w:eastAsia="ja-JP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60"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cs="Arial"/>
      <w:b/>
      <w:sz w:val="1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/>
      <w:b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bCs/>
      <w:sz w:val="18"/>
      <w:u w:val="singl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b/>
      <w:bCs/>
      <w:color w:val="999999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color w:val="000000"/>
      <w:sz w:val="18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5z0">
    <w:name w:val="WW8Num5z0"/>
    <w:rPr>
      <w:rFonts w:ascii="Arial" w:hAnsi="Arial" w:cs="Arial"/>
      <w:b/>
      <w:i w:val="0"/>
      <w:sz w:val="16"/>
    </w:rPr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7z0">
    <w:name w:val="WW8Num7z0"/>
    <w:rPr>
      <w:rFonts w:cs="Times New Roman"/>
      <w:sz w:val="1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Domylnaczcionkaakapitu1">
    <w:name w:val="Domyślna czcionka akapitu1"/>
  </w:style>
  <w:style w:type="character" w:customStyle="1" w:styleId="WW-Absatz-Standardschriftart11111">
    <w:name w:val="WW-Absatz-Standardschriftart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  <w:sz w:val="1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3z0">
    <w:name w:val="WW8Num13z0"/>
    <w:rPr>
      <w:rFonts w:ascii="Wingdings" w:eastAsia="Times New Roman" w:hAnsi="Wingdings" w:cs="Times New Roman"/>
      <w:sz w:val="24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Arial" w:hAnsi="Arial" w:cs="Arial"/>
      <w:b/>
      <w:i w:val="0"/>
      <w:sz w:val="16"/>
    </w:rPr>
  </w:style>
  <w:style w:type="character" w:customStyle="1" w:styleId="WW8Num16z0">
    <w:name w:val="WW8Num1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0z0">
    <w:name w:val="WW8Num20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1z0">
    <w:name w:val="WW8Num21z0"/>
    <w:rPr>
      <w:b w:val="0"/>
      <w:i w:val="0"/>
      <w:sz w:val="22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3z0">
    <w:name w:val="WW8Num23z0"/>
    <w:rPr>
      <w:rFonts w:cs="Times New Roman"/>
      <w:sz w:val="18"/>
    </w:rPr>
  </w:style>
  <w:style w:type="character" w:customStyle="1" w:styleId="WW8Num24z0">
    <w:name w:val="WW8Num2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5z0">
    <w:name w:val="WW8Num25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6z0">
    <w:name w:val="WW8Num2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7z0">
    <w:name w:val="WW8Num27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St12z0">
    <w:name w:val="WW8NumSt12z0"/>
    <w:rPr>
      <w:rFonts w:ascii="Wingdings" w:hAnsi="Wingdings" w:cs="Wingdings"/>
      <w:b w:val="0"/>
      <w:i w:val="0"/>
      <w:sz w:val="24"/>
      <w:u w:val="none"/>
    </w:rPr>
  </w:style>
  <w:style w:type="character" w:customStyle="1" w:styleId="WW8NumSt14z0">
    <w:name w:val="WW8NumSt1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-Domylnaczcionkaakapitu">
    <w:name w:val="WW-Domyślna czcionka akapitu"/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" w:hAnsi="Arial" w:cs="Arial"/>
    </w:rPr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eastAsia="MS PGothic" w:cs="Tahoma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jc w:val="both"/>
      <w:textAlignment w:val="baseline"/>
    </w:pPr>
    <w:rPr>
      <w:rFonts w:cs="Arial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Tahoma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eastAsia="Tahoma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podstawowy21">
    <w:name w:val="Tekst podstawowy 21"/>
    <w:basedOn w:val="Normalny"/>
    <w:pPr>
      <w:overflowPunct w:val="0"/>
      <w:autoSpaceDE w:val="0"/>
      <w:jc w:val="both"/>
      <w:textAlignment w:val="baseline"/>
    </w:pPr>
    <w:rPr>
      <w:rFonts w:cs="Arial"/>
      <w:i/>
      <w:iCs/>
      <w:szCs w:val="20"/>
    </w:r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  <w:textAlignment w:val="baseline"/>
    </w:pPr>
    <w:rPr>
      <w:rFonts w:cs="Arial"/>
      <w:szCs w:val="20"/>
    </w:rPr>
  </w:style>
  <w:style w:type="paragraph" w:customStyle="1" w:styleId="xl24">
    <w:name w:val="xl24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25">
    <w:name w:val="xl25"/>
    <w:basedOn w:val="Normalny"/>
    <w:pPr>
      <w:pBdr>
        <w:top w:val="single" w:sz="4" w:space="0" w:color="808080"/>
        <w:left w:val="single" w:sz="4" w:space="0" w:color="808080"/>
        <w:right w:val="single" w:sz="8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26">
    <w:name w:val="xl26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27">
    <w:name w:val="xl27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color w:val="000000"/>
      <w:sz w:val="24"/>
    </w:rPr>
  </w:style>
  <w:style w:type="paragraph" w:customStyle="1" w:styleId="xl28">
    <w:name w:val="xl28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29">
    <w:name w:val="xl29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30">
    <w:name w:val="xl30"/>
    <w:basedOn w:val="Normalny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1">
    <w:name w:val="xl31"/>
    <w:basedOn w:val="Normalny"/>
    <w:pPr>
      <w:pBdr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2">
    <w:name w:val="xl32"/>
    <w:basedOn w:val="Normalny"/>
    <w:pPr>
      <w:pBdr>
        <w:left w:val="single" w:sz="4" w:space="0" w:color="808080"/>
        <w:bottom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3">
    <w:name w:val="xl33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4">
    <w:name w:val="xl34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5">
    <w:name w:val="xl35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6">
    <w:name w:val="xl36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7">
    <w:name w:val="xl37"/>
    <w:basedOn w:val="Normalny"/>
    <w:pPr>
      <w:pBdr>
        <w:top w:val="single" w:sz="4" w:space="0" w:color="808080"/>
        <w:left w:val="single" w:sz="8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8">
    <w:name w:val="xl38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color w:val="000000"/>
      <w:sz w:val="24"/>
    </w:rPr>
  </w:style>
  <w:style w:type="paragraph" w:customStyle="1" w:styleId="xl39">
    <w:name w:val="xl39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0">
    <w:name w:val="xl40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1">
    <w:name w:val="xl41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2">
    <w:name w:val="xl42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3">
    <w:name w:val="xl43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4">
    <w:name w:val="xl44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5">
    <w:name w:val="xl45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6">
    <w:name w:val="xl46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7">
    <w:name w:val="xl47"/>
    <w:basedOn w:val="Normalny"/>
    <w:pPr>
      <w:pBdr>
        <w:top w:val="single" w:sz="8" w:space="0" w:color="808080"/>
        <w:left w:val="single" w:sz="8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8">
    <w:name w:val="xl48"/>
    <w:basedOn w:val="Normalny"/>
    <w:pPr>
      <w:pBdr>
        <w:top w:val="single" w:sz="8" w:space="0" w:color="808080"/>
        <w:left w:val="single" w:sz="4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9">
    <w:name w:val="xl49"/>
    <w:basedOn w:val="Normalny"/>
    <w:pPr>
      <w:pBdr>
        <w:top w:val="single" w:sz="8" w:space="0" w:color="808080"/>
        <w:left w:val="single" w:sz="4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0">
    <w:name w:val="xl50"/>
    <w:basedOn w:val="Normalny"/>
    <w:pPr>
      <w:pBdr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1">
    <w:name w:val="xl51"/>
    <w:basedOn w:val="Normalny"/>
    <w:pPr>
      <w:pBdr>
        <w:top w:val="single" w:sz="4" w:space="0" w:color="808080"/>
        <w:left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2">
    <w:name w:val="xl52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3">
    <w:name w:val="xl53"/>
    <w:basedOn w:val="Normalny"/>
    <w:pPr>
      <w:pBdr>
        <w:top w:val="single" w:sz="8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4">
    <w:name w:val="xl54"/>
    <w:basedOn w:val="Normalny"/>
    <w:pPr>
      <w:pBdr>
        <w:top w:val="single" w:sz="8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5">
    <w:name w:val="xl55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6">
    <w:name w:val="xl56"/>
    <w:basedOn w:val="Normalny"/>
    <w:pPr>
      <w:pBdr>
        <w:top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7">
    <w:name w:val="xl57"/>
    <w:basedOn w:val="Normalny"/>
    <w:pPr>
      <w:pBdr>
        <w:top w:val="single" w:sz="4" w:space="0" w:color="808080"/>
        <w:left w:val="single" w:sz="8" w:space="0" w:color="808080"/>
        <w:bottom w:val="single" w:sz="8" w:space="0" w:color="808080"/>
      </w:pBdr>
      <w:shd w:val="clear" w:color="auto" w:fill="FFFFFF"/>
      <w:suppressAutoHyphens w:val="0"/>
      <w:spacing w:before="280" w:after="280"/>
      <w:jc w:val="right"/>
    </w:pPr>
    <w:rPr>
      <w:rFonts w:eastAsia="Arial Unicode MS" w:cs="Arial Unicode MS"/>
      <w:b/>
      <w:bCs/>
      <w:sz w:val="24"/>
    </w:rPr>
  </w:style>
  <w:style w:type="paragraph" w:customStyle="1" w:styleId="xl58">
    <w:name w:val="xl58"/>
    <w:basedOn w:val="Normalny"/>
    <w:pPr>
      <w:pBdr>
        <w:top w:val="single" w:sz="4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9">
    <w:name w:val="xl59"/>
    <w:basedOn w:val="Normalny"/>
    <w:pPr>
      <w:pBdr>
        <w:top w:val="single" w:sz="8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  <w:jc w:val="center"/>
    </w:pPr>
    <w:rPr>
      <w:rFonts w:eastAsia="Arial Unicode MS" w:cs="Arial Unicode MS"/>
      <w:b/>
      <w:bCs/>
      <w:sz w:val="24"/>
    </w:rPr>
  </w:style>
  <w:style w:type="paragraph" w:customStyle="1" w:styleId="xl60">
    <w:name w:val="xl60"/>
    <w:basedOn w:val="Normalny"/>
    <w:pPr>
      <w:pBdr>
        <w:top w:val="single" w:sz="8" w:space="0" w:color="808080"/>
        <w:bottom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61">
    <w:name w:val="xl61"/>
    <w:basedOn w:val="Normalny"/>
    <w:pPr>
      <w:pBdr>
        <w:top w:val="single" w:sz="8" w:space="0" w:color="808080"/>
        <w:bottom w:val="single" w:sz="4" w:space="0" w:color="808080"/>
        <w:right w:val="single" w:sz="8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62">
    <w:name w:val="xl62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3">
    <w:name w:val="xl63"/>
    <w:basedOn w:val="Normalny"/>
    <w:pPr>
      <w:pBdr>
        <w:top w:val="single" w:sz="4" w:space="0" w:color="808080"/>
        <w:left w:val="single" w:sz="8" w:space="0" w:color="808080"/>
        <w:bottom w:val="single" w:sz="8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4">
    <w:name w:val="xl64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5">
    <w:name w:val="xl65"/>
    <w:basedOn w:val="Normalny"/>
    <w:pPr>
      <w:pBdr>
        <w:top w:val="single" w:sz="8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styleId="Hipercze">
    <w:name w:val="Hyperlink"/>
    <w:rsid w:val="00A85E84"/>
    <w:rPr>
      <w:color w:val="0000FF"/>
      <w:u w:val="single"/>
    </w:rPr>
  </w:style>
  <w:style w:type="paragraph" w:styleId="Bezodstpw">
    <w:name w:val="No Spacing"/>
    <w:uiPriority w:val="1"/>
    <w:qFormat/>
    <w:rsid w:val="00A85E84"/>
    <w:rPr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E9793B"/>
    <w:rPr>
      <w:vertAlign w:val="superscript"/>
    </w:rPr>
  </w:style>
  <w:style w:type="table" w:styleId="Tabela-Siatka">
    <w:name w:val="Table Grid"/>
    <w:basedOn w:val="Standardowy"/>
    <w:uiPriority w:val="39"/>
    <w:rsid w:val="00E728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754D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A754D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6A754D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9C148B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rsid w:val="00EA628A"/>
    <w:rPr>
      <w:rFonts w:ascii="Arial" w:hAnsi="Arial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malopolska.pl" TargetMode="External"/><Relationship Id="rId2" Type="http://schemas.openxmlformats.org/officeDocument/2006/relationships/hyperlink" Target="http://www.frrr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E5364-20DE-441B-ACC2-E9993AE9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887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POŻYCZKOWY</vt:lpstr>
    </vt:vector>
  </TitlesOfParts>
  <Company>Hewlett-Packard Company</Company>
  <LinksUpToDate>false</LinksUpToDate>
  <CharactersWithSpaces>6199</CharactersWithSpaces>
  <SharedDoc>false</SharedDoc>
  <HLinks>
    <vt:vector size="12" baseType="variant">
      <vt:variant>
        <vt:i4>1572948</vt:i4>
      </vt:variant>
      <vt:variant>
        <vt:i4>3</vt:i4>
      </vt:variant>
      <vt:variant>
        <vt:i4>0</vt:i4>
      </vt:variant>
      <vt:variant>
        <vt:i4>5</vt:i4>
      </vt:variant>
      <vt:variant>
        <vt:lpwstr>http://www.funduszemalopolska.pl/</vt:lpwstr>
      </vt:variant>
      <vt:variant>
        <vt:lpwstr/>
      </vt:variant>
      <vt:variant>
        <vt:i4>8192032</vt:i4>
      </vt:variant>
      <vt:variant>
        <vt:i4>0</vt:i4>
      </vt:variant>
      <vt:variant>
        <vt:i4>0</vt:i4>
      </vt:variant>
      <vt:variant>
        <vt:i4>5</vt:i4>
      </vt:variant>
      <vt:variant>
        <vt:lpwstr>http://www.frrr.pl/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POŻYCZKOWY</dc:title>
  <dc:subject/>
  <dc:creator>Monika Wójciak</dc:creator>
  <cp:keywords/>
  <cp:lastModifiedBy>Michał Stasik</cp:lastModifiedBy>
  <cp:revision>7</cp:revision>
  <cp:lastPrinted>2024-10-29T12:26:00Z</cp:lastPrinted>
  <dcterms:created xsi:type="dcterms:W3CDTF">2024-12-19T08:14:00Z</dcterms:created>
  <dcterms:modified xsi:type="dcterms:W3CDTF">2025-09-19T11:26:00Z</dcterms:modified>
</cp:coreProperties>
</file>